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  <w:gridCol w:w="34"/>
      </w:tblGrid>
      <w:tr w:rsidR="003D1501" w:rsidRPr="009E4FD3" w:rsidTr="003D1501">
        <w:tc>
          <w:tcPr>
            <w:tcW w:w="9957" w:type="dxa"/>
            <w:gridSpan w:val="3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ind w:left="0" w:right="-108"/>
              <w:jc w:val="center"/>
              <w:rPr>
                <w:b/>
                <w:w w:val="100"/>
                <w:sz w:val="24"/>
                <w:szCs w:val="24"/>
              </w:rPr>
            </w:pPr>
            <w:r w:rsidRPr="003D1501">
              <w:rPr>
                <w:b/>
                <w:w w:val="100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3D1501" w:rsidRPr="009E4FD3" w:rsidTr="003D1501">
        <w:tc>
          <w:tcPr>
            <w:tcW w:w="9957" w:type="dxa"/>
            <w:gridSpan w:val="3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ind w:left="0" w:right="-108"/>
              <w:jc w:val="center"/>
              <w:rPr>
                <w:b/>
                <w:w w:val="100"/>
                <w:sz w:val="24"/>
                <w:szCs w:val="24"/>
              </w:rPr>
            </w:pPr>
            <w:r w:rsidRPr="003D1501">
              <w:rPr>
                <w:b/>
                <w:w w:val="100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3D1501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CA861C">
                  <wp:extent cx="445135" cy="530225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BB7BC1" w:rsidRDefault="003D1501" w:rsidP="003D1501">
            <w:pPr>
              <w:pStyle w:val="a3"/>
              <w:spacing w:before="40" w:after="40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9B8F117" wp14:editId="7705E2A2">
                  <wp:extent cx="662400" cy="468000"/>
                  <wp:effectExtent l="0" t="0" r="4445" b="0"/>
                  <wp:docPr id="15" name="Рисунок 15" descr="МИ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ИИ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6314"/>
                          <a:stretch/>
                        </pic:blipFill>
                        <pic:spPr bwMode="auto">
                          <a:xfrm>
                            <a:off x="0" y="0"/>
                            <a:ext cx="662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Московский Государственный университет путей сообщения Императора Николая II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BB7BC1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  <w:sz w:val="12"/>
                <w:szCs w:val="12"/>
              </w:rPr>
            </w:pPr>
            <w:r w:rsidRPr="009E4FD3">
              <w:rPr>
                <w:b/>
              </w:rPr>
              <w:object w:dxaOrig="7358" w:dyaOrig="5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3pt" o:ole="">
                  <v:imagedata r:id="rId10" o:title=""/>
                </v:shape>
                <o:OLEObject Type="Embed" ProgID="CorelDRAW.Graphic.11" ShapeID="_x0000_i1025" DrawAspect="Content" ObjectID="_1558958056" r:id="rId11"/>
              </w:object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Кабардино-Балкарский Государственный Университет</w:t>
            </w:r>
          </w:p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им. Х.М. </w:t>
            </w:r>
            <w:proofErr w:type="spellStart"/>
            <w:r w:rsidRPr="003D1501">
              <w:rPr>
                <w:b/>
                <w:color w:val="auto"/>
                <w:w w:val="100"/>
                <w:sz w:val="24"/>
                <w:szCs w:val="24"/>
              </w:rPr>
              <w:t>Бербекова</w:t>
            </w:r>
            <w:proofErr w:type="spellEnd"/>
          </w:p>
        </w:tc>
      </w:tr>
      <w:tr w:rsidR="003D1501" w:rsidRPr="003D1501" w:rsidTr="003D1501">
        <w:trPr>
          <w:gridAfter w:val="1"/>
          <w:wAfter w:w="34" w:type="dxa"/>
        </w:trPr>
        <w:tc>
          <w:tcPr>
            <w:tcW w:w="2127" w:type="dxa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D1501">
              <w:rPr>
                <w:rFonts w:ascii="Arial" w:hAnsi="Arial" w:cs="Arial"/>
                <w:b/>
                <w:bCs/>
                <w:color w:val="069AD5"/>
                <w:sz w:val="30"/>
                <w:szCs w:val="30"/>
              </w:rPr>
              <w:t>ИКТИ РАН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Институт конструкторско-технологической информатики </w:t>
            </w:r>
          </w:p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РАН</w:t>
            </w:r>
          </w:p>
        </w:tc>
      </w:tr>
      <w:tr w:rsidR="003D1501" w:rsidRPr="009E4FD3" w:rsidTr="00AD5FCE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 w:rsidRPr="009E4FD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68E1465" wp14:editId="03B13C43">
                  <wp:extent cx="432000" cy="432000"/>
                  <wp:effectExtent l="0" t="0" r="6350" b="6350"/>
                  <wp:docPr id="5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Межрегиональная общественная организация </w:t>
            </w:r>
          </w:p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«Академия проблем качества РФ»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3D1501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36BF0320" wp14:editId="58E7BF03">
                  <wp:extent cx="399600" cy="360000"/>
                  <wp:effectExtent l="0" t="0" r="635" b="254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Европейский центр по качеству</w:t>
            </w:r>
          </w:p>
        </w:tc>
      </w:tr>
      <w:tr w:rsidR="003D1501" w:rsidRPr="009E4FD3" w:rsidTr="00AD5FCE">
        <w:trPr>
          <w:trHeight w:val="613"/>
        </w:trPr>
        <w:tc>
          <w:tcPr>
            <w:tcW w:w="2127" w:type="dxa"/>
            <w:shd w:val="clear" w:color="auto" w:fill="auto"/>
            <w:vAlign w:val="center"/>
          </w:tcPr>
          <w:p w:rsidR="003D1501" w:rsidRPr="00355F07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  <w:noProof/>
                <w:lang w:val="en-US"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3983AD3F" wp14:editId="0B9A0CBA">
                  <wp:extent cx="702000" cy="360000"/>
                  <wp:effectExtent l="0" t="0" r="3175" b="254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Северо-западная секция IEEE</w:t>
            </w:r>
          </w:p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IEEE </w:t>
            </w:r>
            <w:proofErr w:type="spellStart"/>
            <w:r w:rsidRPr="003D1501">
              <w:rPr>
                <w:b/>
                <w:color w:val="auto"/>
                <w:w w:val="100"/>
                <w:sz w:val="24"/>
                <w:szCs w:val="24"/>
              </w:rPr>
              <w:t>Russia</w:t>
            </w:r>
            <w:proofErr w:type="spellEnd"/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 NW </w:t>
            </w:r>
            <w:proofErr w:type="spellStart"/>
            <w:r w:rsidRPr="003D1501">
              <w:rPr>
                <w:b/>
                <w:color w:val="auto"/>
                <w:w w:val="100"/>
                <w:sz w:val="24"/>
                <w:szCs w:val="24"/>
              </w:rPr>
              <w:t>Section</w:t>
            </w:r>
            <w:proofErr w:type="spellEnd"/>
          </w:p>
        </w:tc>
      </w:tr>
      <w:tr w:rsidR="003D1501" w:rsidRPr="009E4FD3" w:rsidTr="00AD5FCE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57924EB" wp14:editId="3389FF5F">
                  <wp:extent cx="432000" cy="432000"/>
                  <wp:effectExtent l="0" t="0" r="6350" b="6350"/>
                  <wp:docPr id="16" name="Рисунок 16" descr="http://www.rr-moscow.ru/images/logo-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r-moscow.ru/images/logo-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Ассоциация по сертификации «Русский Регистр»</w:t>
            </w:r>
          </w:p>
        </w:tc>
      </w:tr>
    </w:tbl>
    <w:p w:rsidR="003D1501" w:rsidRDefault="003D1501" w:rsidP="008A52ED">
      <w:pPr>
        <w:pStyle w:val="a3"/>
        <w:spacing w:after="0" w:line="312" w:lineRule="auto"/>
        <w:ind w:left="0"/>
        <w:jc w:val="center"/>
        <w:rPr>
          <w:w w:val="100"/>
          <w:sz w:val="22"/>
          <w:szCs w:val="22"/>
        </w:rPr>
      </w:pPr>
    </w:p>
    <w:p w:rsidR="00F27A32" w:rsidRPr="008A52ED" w:rsidRDefault="00F27A32" w:rsidP="008A52ED">
      <w:pPr>
        <w:pStyle w:val="a3"/>
        <w:spacing w:after="0" w:line="312" w:lineRule="auto"/>
        <w:ind w:left="0"/>
        <w:jc w:val="center"/>
        <w:rPr>
          <w:w w:val="100"/>
          <w:sz w:val="22"/>
          <w:szCs w:val="22"/>
        </w:rPr>
      </w:pPr>
      <w:r w:rsidRPr="008A52ED">
        <w:rPr>
          <w:w w:val="100"/>
          <w:sz w:val="22"/>
          <w:szCs w:val="22"/>
        </w:rPr>
        <w:t>при информационной поддержке журналов:</w:t>
      </w:r>
    </w:p>
    <w:p w:rsidR="00F27A32" w:rsidRPr="008A52ED" w:rsidRDefault="00F27A32" w:rsidP="008A52ED">
      <w:pPr>
        <w:pStyle w:val="a3"/>
        <w:spacing w:after="0" w:line="312" w:lineRule="auto"/>
        <w:ind w:left="0"/>
        <w:jc w:val="center"/>
        <w:rPr>
          <w:b/>
          <w:w w:val="100"/>
          <w:sz w:val="22"/>
          <w:szCs w:val="22"/>
        </w:rPr>
      </w:pPr>
      <w:r w:rsidRPr="008A52ED">
        <w:rPr>
          <w:b/>
          <w:w w:val="100"/>
          <w:sz w:val="22"/>
          <w:szCs w:val="22"/>
        </w:rPr>
        <w:t>«КАЧЕСТВО. ИННОВАЦИИ. ОБРАЗОВАНИЕ»</w:t>
      </w:r>
    </w:p>
    <w:p w:rsidR="00B95738" w:rsidRPr="008A52ED" w:rsidRDefault="00F27A32" w:rsidP="008A52E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ED">
        <w:rPr>
          <w:rFonts w:ascii="Times New Roman" w:hAnsi="Times New Roman" w:cs="Times New Roman"/>
          <w:b/>
        </w:rPr>
        <w:t>«КАЧЕСТВО И ЖИЗНЬ»</w:t>
      </w: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color w:val="auto"/>
          <w:w w:val="100"/>
          <w:sz w:val="24"/>
          <w:szCs w:val="24"/>
        </w:rPr>
      </w:pP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color w:val="auto"/>
          <w:w w:val="100"/>
          <w:sz w:val="24"/>
          <w:szCs w:val="24"/>
        </w:rPr>
      </w:pPr>
    </w:p>
    <w:p w:rsidR="00D315F2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caps/>
          <w:color w:val="auto"/>
          <w:w w:val="100"/>
          <w:sz w:val="24"/>
          <w:szCs w:val="24"/>
        </w:rPr>
      </w:pPr>
      <w:r w:rsidRPr="008A52ED">
        <w:rPr>
          <w:b/>
          <w:caps/>
          <w:color w:val="auto"/>
          <w:w w:val="100"/>
          <w:sz w:val="24"/>
          <w:szCs w:val="24"/>
        </w:rPr>
        <w:t>Международная научно</w:t>
      </w:r>
      <w:r w:rsidR="003D1501" w:rsidRPr="00E26273">
        <w:rPr>
          <w:b/>
          <w:caps/>
          <w:color w:val="auto"/>
          <w:w w:val="100"/>
          <w:sz w:val="24"/>
          <w:szCs w:val="24"/>
        </w:rPr>
        <w:t>-</w:t>
      </w:r>
      <w:r w:rsidRPr="008A52ED">
        <w:rPr>
          <w:b/>
          <w:caps/>
          <w:color w:val="auto"/>
          <w:w w:val="100"/>
          <w:sz w:val="24"/>
          <w:szCs w:val="24"/>
        </w:rPr>
        <w:t xml:space="preserve">практическая конференция </w:t>
      </w:r>
    </w:p>
    <w:p w:rsidR="00BB3727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caps/>
          <w:color w:val="auto"/>
          <w:w w:val="100"/>
          <w:sz w:val="24"/>
          <w:szCs w:val="24"/>
        </w:rPr>
      </w:pPr>
      <w:r w:rsidRPr="008A52ED">
        <w:rPr>
          <w:b/>
          <w:caps/>
          <w:color w:val="auto"/>
          <w:w w:val="100"/>
          <w:sz w:val="24"/>
          <w:szCs w:val="24"/>
        </w:rPr>
        <w:t>«Менеджмент качества, транспортная и информационная безопасность, информационные технологии»</w:t>
      </w: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980BA0" w:rsidRPr="008A52ED" w:rsidRDefault="00DF782D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  <w:r w:rsidRPr="008A52ED">
        <w:rPr>
          <w:b/>
          <w:bCs/>
          <w:color w:val="auto"/>
          <w:w w:val="100"/>
          <w:sz w:val="24"/>
          <w:szCs w:val="24"/>
        </w:rPr>
        <w:t>(</w:t>
      </w:r>
      <w:r w:rsidR="00980BA0" w:rsidRPr="008A52ED">
        <w:rPr>
          <w:b/>
          <w:bCs/>
          <w:color w:val="auto"/>
          <w:w w:val="100"/>
          <w:sz w:val="24"/>
          <w:szCs w:val="24"/>
          <w:lang w:val="en-US"/>
        </w:rPr>
        <w:t>IT</w:t>
      </w:r>
      <w:r w:rsidR="00980BA0" w:rsidRPr="008A52ED">
        <w:rPr>
          <w:b/>
          <w:bCs/>
          <w:color w:val="auto"/>
          <w:w w:val="100"/>
          <w:sz w:val="24"/>
          <w:szCs w:val="24"/>
        </w:rPr>
        <w:t>&amp;</w:t>
      </w:r>
      <w:r w:rsidR="00D315F2" w:rsidRPr="008A52ED">
        <w:rPr>
          <w:b/>
          <w:bCs/>
          <w:color w:val="auto"/>
          <w:w w:val="100"/>
          <w:sz w:val="24"/>
          <w:szCs w:val="24"/>
          <w:lang w:val="en-US"/>
        </w:rPr>
        <w:t>Q</w:t>
      </w:r>
      <w:r w:rsidR="00980BA0" w:rsidRPr="008A52ED">
        <w:rPr>
          <w:b/>
          <w:bCs/>
          <w:color w:val="auto"/>
          <w:w w:val="100"/>
          <w:sz w:val="24"/>
          <w:szCs w:val="24"/>
          <w:lang w:val="en-US"/>
        </w:rPr>
        <w:t>M</w:t>
      </w:r>
      <w:r w:rsidR="00980BA0" w:rsidRPr="008A52ED">
        <w:rPr>
          <w:b/>
          <w:bCs/>
          <w:color w:val="auto"/>
          <w:w w:val="100"/>
          <w:sz w:val="24"/>
          <w:szCs w:val="24"/>
        </w:rPr>
        <w:t>&amp;</w:t>
      </w:r>
      <w:r w:rsidR="00980BA0" w:rsidRPr="008A52ED">
        <w:rPr>
          <w:b/>
          <w:bCs/>
          <w:color w:val="auto"/>
          <w:w w:val="100"/>
          <w:sz w:val="24"/>
          <w:szCs w:val="24"/>
          <w:lang w:val="en-US"/>
        </w:rPr>
        <w:t>IS</w:t>
      </w:r>
      <w:r w:rsidR="00AF013C" w:rsidRPr="00E26273">
        <w:rPr>
          <w:b/>
          <w:bCs/>
          <w:color w:val="auto"/>
          <w:w w:val="100"/>
          <w:sz w:val="24"/>
          <w:szCs w:val="24"/>
        </w:rPr>
        <w:t xml:space="preserve"> – </w:t>
      </w:r>
      <w:r w:rsidR="00980BA0" w:rsidRPr="008A52ED">
        <w:rPr>
          <w:b/>
          <w:bCs/>
          <w:color w:val="auto"/>
          <w:w w:val="100"/>
          <w:sz w:val="24"/>
          <w:szCs w:val="24"/>
        </w:rPr>
        <w:t>2017</w:t>
      </w:r>
      <w:r w:rsidRPr="008A52ED">
        <w:rPr>
          <w:b/>
          <w:bCs/>
          <w:color w:val="auto"/>
          <w:w w:val="100"/>
          <w:sz w:val="24"/>
          <w:szCs w:val="24"/>
        </w:rPr>
        <w:t>)</w:t>
      </w:r>
    </w:p>
    <w:p w:rsidR="00D315F2" w:rsidRPr="008A52ED" w:rsidRDefault="00D315F2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BB3727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bCs/>
          <w:iCs/>
          <w:w w:val="100"/>
          <w:sz w:val="24"/>
          <w:szCs w:val="24"/>
        </w:rPr>
      </w:pPr>
      <w:r w:rsidRPr="008A52ED">
        <w:rPr>
          <w:b/>
          <w:bCs/>
          <w:iCs/>
          <w:w w:val="100"/>
          <w:sz w:val="24"/>
          <w:szCs w:val="24"/>
        </w:rPr>
        <w:t>ШКОЛА МОЛОДЫХ УЧЕНЫХ, АСПИРАНТОВ, МАГИСТРАНТОВ И СТУДЕНТОВ</w:t>
      </w:r>
    </w:p>
    <w:p w:rsidR="00980BA0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bCs/>
          <w:iCs/>
          <w:color w:val="auto"/>
          <w:w w:val="100"/>
          <w:sz w:val="24"/>
          <w:szCs w:val="24"/>
        </w:rPr>
      </w:pPr>
      <w:r w:rsidRPr="008A52ED">
        <w:rPr>
          <w:b/>
          <w:bCs/>
          <w:w w:val="100"/>
          <w:sz w:val="24"/>
          <w:szCs w:val="24"/>
        </w:rPr>
        <w:t>«КАЧЕСТВО. ИННОВАЦИИ. ОБРАЗОВАНИЕ»</w:t>
      </w:r>
      <w:r w:rsidR="00D315F2" w:rsidRPr="008A52ED">
        <w:rPr>
          <w:b/>
          <w:bCs/>
          <w:iCs/>
          <w:color w:val="auto"/>
          <w:w w:val="100"/>
          <w:sz w:val="24"/>
          <w:szCs w:val="24"/>
        </w:rPr>
        <w:t xml:space="preserve"> </w:t>
      </w:r>
    </w:p>
    <w:p w:rsidR="00D315F2" w:rsidRPr="008A52ED" w:rsidRDefault="00D315F2" w:rsidP="008A52ED">
      <w:pPr>
        <w:pStyle w:val="a3"/>
        <w:spacing w:after="0" w:line="312" w:lineRule="auto"/>
        <w:ind w:left="0"/>
        <w:jc w:val="center"/>
        <w:rPr>
          <w:b/>
          <w:bCs/>
          <w:iCs/>
          <w:color w:val="auto"/>
          <w:w w:val="100"/>
          <w:sz w:val="24"/>
          <w:szCs w:val="24"/>
        </w:rPr>
      </w:pP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D315F2" w:rsidRDefault="00D315F2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8A52ED" w:rsidRDefault="008A52ED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8A52ED" w:rsidRPr="008A52ED" w:rsidRDefault="008A52ED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017E7E" w:rsidRPr="008A52ED" w:rsidRDefault="00017E7E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  <w:r w:rsidRPr="008A52ED">
        <w:rPr>
          <w:b/>
          <w:bCs/>
          <w:color w:val="auto"/>
          <w:w w:val="100"/>
          <w:sz w:val="24"/>
          <w:szCs w:val="24"/>
        </w:rPr>
        <w:t>24</w:t>
      </w:r>
      <w:r w:rsidR="008A52ED">
        <w:rPr>
          <w:b/>
          <w:bCs/>
          <w:color w:val="auto"/>
          <w:w w:val="100"/>
          <w:sz w:val="24"/>
          <w:szCs w:val="24"/>
        </w:rPr>
        <w:t>–</w:t>
      </w:r>
      <w:r w:rsidRPr="008A52ED">
        <w:rPr>
          <w:b/>
          <w:bCs/>
          <w:color w:val="auto"/>
          <w:w w:val="100"/>
          <w:sz w:val="24"/>
          <w:szCs w:val="24"/>
        </w:rPr>
        <w:t>30 сентября 2017</w:t>
      </w:r>
      <w:r w:rsidR="00BB3727" w:rsidRPr="008A52ED">
        <w:rPr>
          <w:b/>
          <w:bCs/>
          <w:color w:val="auto"/>
          <w:w w:val="100"/>
          <w:sz w:val="24"/>
          <w:szCs w:val="24"/>
        </w:rPr>
        <w:t xml:space="preserve"> </w:t>
      </w:r>
      <w:r w:rsidRPr="008A52ED">
        <w:rPr>
          <w:b/>
          <w:bCs/>
          <w:color w:val="auto"/>
          <w:w w:val="100"/>
          <w:sz w:val="24"/>
          <w:szCs w:val="24"/>
        </w:rPr>
        <w:t>г.</w:t>
      </w:r>
    </w:p>
    <w:p w:rsidR="00980BA0" w:rsidRPr="00131477" w:rsidRDefault="00980BA0" w:rsidP="003D1501">
      <w:pPr>
        <w:pStyle w:val="a3"/>
        <w:spacing w:after="0" w:line="312" w:lineRule="auto"/>
        <w:ind w:left="0"/>
        <w:jc w:val="center"/>
        <w:rPr>
          <w:b/>
          <w:color w:val="auto"/>
          <w:w w:val="100"/>
          <w:sz w:val="24"/>
          <w:szCs w:val="24"/>
        </w:rPr>
      </w:pPr>
      <w:r w:rsidRPr="008A52ED">
        <w:rPr>
          <w:b/>
          <w:color w:val="auto"/>
          <w:w w:val="100"/>
          <w:sz w:val="24"/>
          <w:szCs w:val="24"/>
        </w:rPr>
        <w:t>г.</w:t>
      </w:r>
      <w:r w:rsidR="00BB3727" w:rsidRPr="008A52ED">
        <w:rPr>
          <w:b/>
          <w:color w:val="auto"/>
          <w:w w:val="100"/>
          <w:sz w:val="24"/>
          <w:szCs w:val="24"/>
        </w:rPr>
        <w:t xml:space="preserve"> </w:t>
      </w:r>
      <w:r w:rsidR="00646A09" w:rsidRPr="008A52ED">
        <w:rPr>
          <w:b/>
          <w:color w:val="auto"/>
          <w:w w:val="100"/>
          <w:sz w:val="24"/>
          <w:szCs w:val="24"/>
        </w:rPr>
        <w:t>Санкт</w:t>
      </w:r>
      <w:r w:rsidR="008A52ED">
        <w:rPr>
          <w:b/>
          <w:color w:val="auto"/>
          <w:w w:val="100"/>
          <w:sz w:val="24"/>
          <w:szCs w:val="24"/>
        </w:rPr>
        <w:t>–</w:t>
      </w:r>
      <w:r w:rsidR="00646A09" w:rsidRPr="008A52ED">
        <w:rPr>
          <w:b/>
          <w:color w:val="auto"/>
          <w:w w:val="100"/>
          <w:sz w:val="24"/>
          <w:szCs w:val="24"/>
        </w:rPr>
        <w:t>Петербург, Россия</w:t>
      </w:r>
      <w:r w:rsidRPr="00131477">
        <w:rPr>
          <w:bCs/>
          <w:color w:val="auto"/>
          <w:w w:val="100"/>
          <w:sz w:val="24"/>
          <w:szCs w:val="24"/>
        </w:rPr>
        <w:br w:type="page"/>
      </w:r>
    </w:p>
    <w:p w:rsidR="00C4729E" w:rsidRPr="00D315F2" w:rsidRDefault="00C4729E" w:rsidP="00AF013C">
      <w:pPr>
        <w:pStyle w:val="a3"/>
        <w:ind w:left="0"/>
        <w:jc w:val="center"/>
        <w:rPr>
          <w:b/>
          <w:bCs/>
          <w:i/>
          <w:iCs/>
          <w:color w:val="auto"/>
          <w:w w:val="100"/>
          <w:sz w:val="24"/>
          <w:szCs w:val="24"/>
        </w:rPr>
      </w:pPr>
      <w:r w:rsidRPr="00D315F2">
        <w:rPr>
          <w:b/>
          <w:bCs/>
          <w:i/>
          <w:iCs/>
          <w:color w:val="auto"/>
          <w:w w:val="100"/>
          <w:sz w:val="24"/>
          <w:szCs w:val="24"/>
        </w:rPr>
        <w:lastRenderedPageBreak/>
        <w:t>Уважаемые коллеги!</w:t>
      </w:r>
    </w:p>
    <w:p w:rsidR="00BB3727" w:rsidRPr="00BB3727" w:rsidRDefault="00BB3727" w:rsidP="00AF013C">
      <w:pPr>
        <w:pStyle w:val="a3"/>
        <w:ind w:left="0" w:firstLine="454"/>
        <w:jc w:val="both"/>
        <w:rPr>
          <w:w w:val="100"/>
          <w:sz w:val="24"/>
          <w:szCs w:val="24"/>
        </w:rPr>
      </w:pPr>
      <w:r w:rsidRPr="00BB3727">
        <w:rPr>
          <w:w w:val="100"/>
          <w:sz w:val="24"/>
          <w:szCs w:val="24"/>
        </w:rPr>
        <w:t>Приглашаем Вас принять участие в работе Международной научно</w:t>
      </w:r>
      <w:r w:rsidR="00AF013C" w:rsidRPr="00AF013C">
        <w:rPr>
          <w:w w:val="100"/>
          <w:sz w:val="24"/>
          <w:szCs w:val="24"/>
        </w:rPr>
        <w:t>-</w:t>
      </w:r>
      <w:r w:rsidRPr="00BB3727">
        <w:rPr>
          <w:w w:val="100"/>
          <w:sz w:val="24"/>
          <w:szCs w:val="24"/>
        </w:rPr>
        <w:t>практической конференции</w:t>
      </w:r>
      <w:r w:rsidRPr="00BB3727">
        <w:rPr>
          <w:b/>
          <w:bCs/>
          <w:iCs/>
          <w:w w:val="100"/>
          <w:sz w:val="24"/>
          <w:szCs w:val="24"/>
        </w:rPr>
        <w:t xml:space="preserve"> </w:t>
      </w:r>
      <w:r w:rsidRPr="00BB3727">
        <w:rPr>
          <w:b/>
          <w:color w:val="auto"/>
          <w:w w:val="100"/>
          <w:sz w:val="24"/>
          <w:szCs w:val="24"/>
        </w:rPr>
        <w:t xml:space="preserve">«Менеджмент качества, транспортная и информационная безопасность, информационные технологии» </w:t>
      </w:r>
      <w:r w:rsidR="00482D74">
        <w:rPr>
          <w:b/>
          <w:w w:val="100"/>
          <w:sz w:val="24"/>
          <w:szCs w:val="24"/>
        </w:rPr>
        <w:t>(IT&amp;MQ&amp;IS–201</w:t>
      </w:r>
      <w:r w:rsidR="00482D74" w:rsidRPr="00482D74">
        <w:rPr>
          <w:b/>
          <w:w w:val="100"/>
          <w:sz w:val="24"/>
          <w:szCs w:val="24"/>
        </w:rPr>
        <w:t>7</w:t>
      </w:r>
      <w:r w:rsidRPr="00BB3727">
        <w:rPr>
          <w:b/>
          <w:w w:val="100"/>
          <w:sz w:val="24"/>
          <w:szCs w:val="24"/>
        </w:rPr>
        <w:t xml:space="preserve">) </w:t>
      </w:r>
      <w:r w:rsidRPr="00BB3727">
        <w:rPr>
          <w:w w:val="100"/>
          <w:sz w:val="24"/>
          <w:szCs w:val="24"/>
        </w:rPr>
        <w:t xml:space="preserve">и </w:t>
      </w:r>
      <w:r w:rsidR="00AF013C">
        <w:rPr>
          <w:w w:val="100"/>
          <w:sz w:val="24"/>
          <w:szCs w:val="24"/>
        </w:rPr>
        <w:t xml:space="preserve">в </w:t>
      </w:r>
      <w:r w:rsidRPr="00BB3727">
        <w:rPr>
          <w:w w:val="100"/>
          <w:sz w:val="24"/>
          <w:szCs w:val="24"/>
        </w:rPr>
        <w:t>Школ</w:t>
      </w:r>
      <w:r w:rsidR="00AF013C" w:rsidRPr="00AF013C">
        <w:rPr>
          <w:w w:val="100"/>
          <w:sz w:val="24"/>
          <w:szCs w:val="24"/>
        </w:rPr>
        <w:t>е</w:t>
      </w:r>
      <w:r w:rsidRPr="00BB3727">
        <w:rPr>
          <w:w w:val="100"/>
          <w:sz w:val="24"/>
          <w:szCs w:val="24"/>
        </w:rPr>
        <w:t xml:space="preserve"> молодых ученых, аспирантов, магистрантов и студентов </w:t>
      </w:r>
      <w:r w:rsidRPr="00BB3727">
        <w:rPr>
          <w:b/>
          <w:w w:val="100"/>
          <w:sz w:val="24"/>
          <w:szCs w:val="24"/>
        </w:rPr>
        <w:t>«Качество. Инновации. Образование»</w:t>
      </w:r>
      <w:r w:rsidRPr="00BB3727">
        <w:rPr>
          <w:w w:val="100"/>
          <w:sz w:val="24"/>
          <w:szCs w:val="24"/>
        </w:rPr>
        <w:t xml:space="preserve">. </w:t>
      </w:r>
    </w:p>
    <w:p w:rsidR="00017E7E" w:rsidRPr="00BB3727" w:rsidRDefault="00BB3727" w:rsidP="00AF013C">
      <w:pPr>
        <w:pStyle w:val="a3"/>
        <w:ind w:left="0" w:firstLine="454"/>
        <w:jc w:val="both"/>
        <w:rPr>
          <w:bCs/>
          <w:color w:val="auto"/>
          <w:w w:val="100"/>
          <w:sz w:val="20"/>
          <w:szCs w:val="20"/>
        </w:rPr>
      </w:pPr>
      <w:r w:rsidRPr="00BB3727">
        <w:rPr>
          <w:w w:val="100"/>
          <w:sz w:val="24"/>
          <w:szCs w:val="24"/>
        </w:rPr>
        <w:t xml:space="preserve">Конференция состоится с </w:t>
      </w:r>
      <w:r w:rsidRPr="00BB3727">
        <w:rPr>
          <w:color w:val="auto"/>
          <w:w w:val="100"/>
          <w:sz w:val="24"/>
          <w:szCs w:val="24"/>
        </w:rPr>
        <w:t xml:space="preserve">24 по 30 сентября 2017 года в Санкт–Петербургском государственном электротехническом университете «ЛЭТИ» им. </w:t>
      </w:r>
      <w:proofErr w:type="spellStart"/>
      <w:r w:rsidRPr="00BB3727">
        <w:rPr>
          <w:color w:val="auto"/>
          <w:w w:val="100"/>
          <w:sz w:val="24"/>
          <w:szCs w:val="24"/>
        </w:rPr>
        <w:t>В.И.Ульянова</w:t>
      </w:r>
      <w:proofErr w:type="spellEnd"/>
      <w:r w:rsidRPr="00BB3727">
        <w:rPr>
          <w:color w:val="auto"/>
          <w:w w:val="100"/>
          <w:sz w:val="24"/>
          <w:szCs w:val="24"/>
        </w:rPr>
        <w:t xml:space="preserve"> (Ленина) (</w:t>
      </w:r>
      <w:proofErr w:type="spellStart"/>
      <w:r w:rsidRPr="00BB3727">
        <w:rPr>
          <w:color w:val="auto"/>
          <w:w w:val="100"/>
          <w:sz w:val="24"/>
          <w:szCs w:val="24"/>
        </w:rPr>
        <w:t>СПбГЭТУ</w:t>
      </w:r>
      <w:proofErr w:type="spellEnd"/>
      <w:r w:rsidRPr="00BB3727">
        <w:rPr>
          <w:color w:val="auto"/>
          <w:w w:val="100"/>
          <w:sz w:val="24"/>
          <w:szCs w:val="24"/>
        </w:rPr>
        <w:t xml:space="preserve"> «ЛЭТИ»). </w:t>
      </w:r>
    </w:p>
    <w:p w:rsidR="002D5159" w:rsidRPr="00AF013C" w:rsidRDefault="002D5159" w:rsidP="00AF013C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BB3727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НАУЧНЫЕ НАПРАВЛЕНИЯ КОНФЕРЕНЦИИ И ШКОЛЫ МОЛОДЫХ УЧЁНЫХ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Социальное и государственно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частное партнёрство.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Навигационно-информационные системы. Глобальная навигационная спутниковая система (ГЛОНАСС).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Менеджмент систем транспортной и информационной безопасности. Компьютерная безопасность.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Безопасность на транспорте. 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Информационно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коммуникационные технологии в образовании, науке и экономике.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Автоматизация бизнес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процессов. Автоматизированные системы контроля и управления качеством.</w:t>
      </w:r>
    </w:p>
    <w:p w:rsidR="006426C3" w:rsidRPr="00BB3727" w:rsidRDefault="006426C3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Мехатронные</w:t>
      </w:r>
      <w:r w:rsidR="00DE13E7" w:rsidRPr="00BB3727">
        <w:rPr>
          <w:rFonts w:ascii="Times New Roman" w:hAnsi="Times New Roman" w:cs="Times New Roman"/>
          <w:sz w:val="24"/>
          <w:szCs w:val="24"/>
        </w:rPr>
        <w:t xml:space="preserve"> и робототехнические системы и</w:t>
      </w:r>
      <w:r w:rsidRPr="00BB372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426C3" w:rsidRPr="00BB3727" w:rsidRDefault="006426C3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Мехатронные технологии в медицине и биологии.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Инструментальные средства контроля качества продукции и услуг.</w:t>
      </w:r>
      <w:r w:rsidR="00B7657D">
        <w:rPr>
          <w:rFonts w:ascii="Times New Roman" w:hAnsi="Times New Roman" w:cs="Times New Roman"/>
          <w:sz w:val="24"/>
          <w:szCs w:val="24"/>
        </w:rPr>
        <w:t xml:space="preserve"> </w:t>
      </w:r>
      <w:r w:rsidRPr="00BB3727">
        <w:rPr>
          <w:rFonts w:ascii="Times New Roman" w:hAnsi="Times New Roman" w:cs="Times New Roman"/>
          <w:sz w:val="24"/>
          <w:szCs w:val="24"/>
        </w:rPr>
        <w:t>Программно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 xml:space="preserve">аппаратные и технические средства контроля и управления. 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Системы менеджмента качества. Международные интегральные системы менеджмента качества</w:t>
      </w:r>
      <w:r w:rsidR="009A3D96" w:rsidRPr="00BB3727">
        <w:rPr>
          <w:rFonts w:ascii="Times New Roman" w:hAnsi="Times New Roman" w:cs="Times New Roman"/>
          <w:sz w:val="24"/>
          <w:szCs w:val="24"/>
        </w:rPr>
        <w:t xml:space="preserve"> и</w:t>
      </w:r>
      <w:r w:rsidRPr="00BB3727">
        <w:rPr>
          <w:rFonts w:ascii="Times New Roman" w:hAnsi="Times New Roman" w:cs="Times New Roman"/>
          <w:sz w:val="24"/>
          <w:szCs w:val="24"/>
        </w:rPr>
        <w:t xml:space="preserve"> информационных систем. Внедрение, сертификация, аудит.</w:t>
      </w:r>
    </w:p>
    <w:p w:rsidR="002D5159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Инженерный менеджмент. </w:t>
      </w:r>
      <w:r w:rsidR="00512340" w:rsidRPr="00BB3727">
        <w:rPr>
          <w:rFonts w:ascii="Times New Roman" w:hAnsi="Times New Roman" w:cs="Times New Roman"/>
          <w:sz w:val="24"/>
          <w:szCs w:val="24"/>
        </w:rPr>
        <w:t xml:space="preserve">Менеджмент инноваций. </w:t>
      </w:r>
      <w:r w:rsidRPr="00BB372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сервис менеджмент. Менеджмент проектов и рисков.</w:t>
      </w:r>
    </w:p>
    <w:p w:rsidR="00E92119" w:rsidRPr="00E92119" w:rsidRDefault="00E9211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2119">
        <w:rPr>
          <w:rFonts w:ascii="Times New Roman" w:hAnsi="Times New Roman" w:cs="Times New Roman"/>
          <w:sz w:val="24"/>
          <w:szCs w:val="24"/>
        </w:rPr>
        <w:t>Проблемы планирования и управления качеством в транспортном строительстве.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Подготовка и переподготовка кадров для информационного общества. Технические средства обучения. Электронное образование. Смарт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2D5159" w:rsidRPr="00CA0DF8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Интеллектуальные производства. Конструкторско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технологическая информатика в промышленности. Методы повышения технико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 xml:space="preserve">экономических показателей технических </w:t>
      </w:r>
      <w:r w:rsidRPr="00CA0DF8">
        <w:rPr>
          <w:rFonts w:ascii="Times New Roman" w:hAnsi="Times New Roman" w:cs="Times New Roman"/>
          <w:sz w:val="24"/>
          <w:szCs w:val="24"/>
        </w:rPr>
        <w:t>систем.</w:t>
      </w:r>
    </w:p>
    <w:p w:rsidR="009A3D96" w:rsidRDefault="00CA0DF8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DF8">
        <w:rPr>
          <w:rFonts w:ascii="Times New Roman" w:eastAsia="Times New Roman" w:hAnsi="Times New Roman" w:cs="Times New Roman"/>
          <w:sz w:val="24"/>
          <w:szCs w:val="24"/>
        </w:rPr>
        <w:t>Импортозамещение и продовольственная безопасность</w:t>
      </w:r>
      <w:r w:rsidR="009A3D96" w:rsidRPr="00CA0DF8">
        <w:rPr>
          <w:rFonts w:ascii="Times New Roman" w:hAnsi="Times New Roman" w:cs="Times New Roman"/>
          <w:sz w:val="24"/>
          <w:szCs w:val="24"/>
        </w:rPr>
        <w:t>.</w:t>
      </w:r>
    </w:p>
    <w:p w:rsidR="00674ADF" w:rsidRPr="00AF013C" w:rsidRDefault="002D5159" w:rsidP="00AF013C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РАБОЧИ</w:t>
      </w:r>
      <w:r w:rsidR="00DF782D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Е</w:t>
      </w: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ЯЗЫК</w:t>
      </w:r>
      <w:r w:rsidR="00DF782D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И</w:t>
      </w: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КОНФЕРЕНЦИИ</w:t>
      </w:r>
      <w:r w:rsidR="00DF782D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: </w:t>
      </w:r>
    </w:p>
    <w:p w:rsidR="002D5159" w:rsidRPr="00674ADF" w:rsidRDefault="00674ADF" w:rsidP="006454C5">
      <w:pPr>
        <w:pStyle w:val="a5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5159" w:rsidRPr="00674ADF">
        <w:rPr>
          <w:rFonts w:ascii="Times New Roman" w:hAnsi="Times New Roman" w:cs="Times New Roman"/>
          <w:sz w:val="24"/>
          <w:szCs w:val="24"/>
        </w:rPr>
        <w:t>усский</w:t>
      </w:r>
      <w:r w:rsidR="00046969" w:rsidRPr="00674ADF">
        <w:rPr>
          <w:rFonts w:ascii="Times New Roman" w:hAnsi="Times New Roman" w:cs="Times New Roman"/>
          <w:sz w:val="24"/>
          <w:szCs w:val="24"/>
        </w:rPr>
        <w:t xml:space="preserve"> и</w:t>
      </w:r>
      <w:r w:rsidR="002D5159" w:rsidRPr="00674ADF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6454C5">
        <w:rPr>
          <w:rFonts w:ascii="Times New Roman" w:hAnsi="Times New Roman" w:cs="Times New Roman"/>
          <w:sz w:val="24"/>
          <w:szCs w:val="24"/>
        </w:rPr>
        <w:t>.</w:t>
      </w:r>
    </w:p>
    <w:p w:rsidR="00046969" w:rsidRPr="00AF013C" w:rsidRDefault="00046969" w:rsidP="00AF013C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ОРГАНИЗАЦИОННЫЙ КОМИТЕТ</w:t>
      </w:r>
      <w:r w:rsidR="00674ADF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</w:t>
      </w: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конференции</w:t>
      </w:r>
    </w:p>
    <w:p w:rsidR="00674ADF" w:rsidRPr="00B95738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Кутузов В.М.</w:t>
      </w:r>
      <w:r w:rsidRPr="00B9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5738">
        <w:rPr>
          <w:rFonts w:ascii="Times New Roman" w:hAnsi="Times New Roman" w:cs="Times New Roman"/>
          <w:sz w:val="24"/>
          <w:szCs w:val="24"/>
        </w:rPr>
        <w:t xml:space="preserve"> ректор Санкт-Петербургского государственного электротехнического университета «ЛЭТИ» им. В.И. Ульянова (Ленина) (</w:t>
      </w:r>
      <w:proofErr w:type="spellStart"/>
      <w:r w:rsidRPr="00B95738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 xml:space="preserve"> «ЛЭТИ»), </w:t>
      </w:r>
      <w:r w:rsidR="006454C5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B95738">
        <w:rPr>
          <w:rFonts w:ascii="Times New Roman" w:hAnsi="Times New Roman" w:cs="Times New Roman"/>
          <w:sz w:val="24"/>
          <w:szCs w:val="24"/>
        </w:rPr>
        <w:t>сопредседатель оргкомитета.</w:t>
      </w:r>
    </w:p>
    <w:p w:rsidR="00674ADF" w:rsidRPr="00B95738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 xml:space="preserve">Лёвин Б.А. – </w:t>
      </w:r>
      <w:r w:rsidRPr="00B95738">
        <w:rPr>
          <w:rFonts w:ascii="Times New Roman" w:hAnsi="Times New Roman" w:cs="Times New Roman"/>
          <w:sz w:val="24"/>
          <w:szCs w:val="24"/>
        </w:rPr>
        <w:t xml:space="preserve">ректор Московского государственного университета путей сообщения Императора Николая 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738">
        <w:rPr>
          <w:rFonts w:ascii="Times New Roman" w:hAnsi="Times New Roman" w:cs="Times New Roman"/>
          <w:sz w:val="24"/>
          <w:szCs w:val="24"/>
        </w:rPr>
        <w:t xml:space="preserve"> (МИИТ)</w:t>
      </w:r>
      <w:r w:rsidR="00B7657D">
        <w:rPr>
          <w:rFonts w:ascii="Times New Roman" w:hAnsi="Times New Roman" w:cs="Times New Roman"/>
          <w:sz w:val="24"/>
          <w:szCs w:val="24"/>
        </w:rPr>
        <w:t xml:space="preserve">, </w:t>
      </w:r>
      <w:r w:rsidR="00B7657D" w:rsidRPr="00B7657D">
        <w:rPr>
          <w:rFonts w:ascii="Times New Roman" w:hAnsi="Times New Roman" w:cs="Times New Roman"/>
          <w:sz w:val="24"/>
          <w:szCs w:val="24"/>
        </w:rPr>
        <w:t>Президент Ассоциации вузов транспорта</w:t>
      </w:r>
      <w:r w:rsidR="00B7657D">
        <w:rPr>
          <w:rFonts w:ascii="Times New Roman" w:hAnsi="Times New Roman" w:cs="Times New Roman"/>
          <w:sz w:val="24"/>
          <w:szCs w:val="24"/>
        </w:rPr>
        <w:t>,</w:t>
      </w:r>
      <w:r w:rsidRPr="00B95738">
        <w:rPr>
          <w:rFonts w:ascii="Times New Roman" w:hAnsi="Times New Roman" w:cs="Times New Roman"/>
          <w:sz w:val="24"/>
          <w:szCs w:val="24"/>
        </w:rPr>
        <w:t xml:space="preserve"> г. Москва, сопредседатель оргкомитета.</w:t>
      </w:r>
    </w:p>
    <w:p w:rsidR="00674ADF" w:rsidRPr="00B95738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lastRenderedPageBreak/>
        <w:t>Альтудов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Ю.К.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bCs/>
          <w:sz w:val="24"/>
          <w:szCs w:val="24"/>
        </w:rPr>
        <w:t>р</w:t>
      </w:r>
      <w:r w:rsidRPr="00B95738">
        <w:rPr>
          <w:rFonts w:ascii="Times New Roman" w:hAnsi="Times New Roman" w:cs="Times New Roman"/>
          <w:sz w:val="24"/>
          <w:szCs w:val="24"/>
        </w:rPr>
        <w:t xml:space="preserve">ектор Кабардино-Балкарского государственного университета им. Х.М. </w:t>
      </w:r>
      <w:proofErr w:type="spellStart"/>
      <w:r w:rsidRPr="00B95738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6454C5">
        <w:rPr>
          <w:rFonts w:ascii="Times New Roman" w:hAnsi="Times New Roman" w:cs="Times New Roman"/>
          <w:sz w:val="24"/>
          <w:szCs w:val="24"/>
        </w:rPr>
        <w:t>, г. Нальчик</w:t>
      </w:r>
      <w:r w:rsidRPr="00B95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969" w:rsidRPr="00B95738" w:rsidRDefault="0004696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Азаров В.Н.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директор «Европейского центра по качеству», главный редактор журнала «Качество. Инновации. Образование», г. Москва, сопредседатель оргкомитета.</w:t>
      </w:r>
    </w:p>
    <w:p w:rsidR="00866AC8" w:rsidRPr="00B9573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Аниськина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ректор Государственной академии промышленного менеджмента им. Н.П. Пастухова, г.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Ярославль.</w:t>
      </w:r>
    </w:p>
    <w:p w:rsidR="001D7635" w:rsidRPr="00B95738" w:rsidRDefault="001D7635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Афанасьев В.Н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  <w:r w:rsid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sz w:val="24"/>
          <w:szCs w:val="24"/>
        </w:rPr>
        <w:t>профессор Департамента прикладной математики Национального исследовательского университета ВШЭ</w:t>
      </w:r>
      <w:r w:rsidR="006454C5">
        <w:rPr>
          <w:rFonts w:ascii="Times New Roman" w:hAnsi="Times New Roman" w:cs="Times New Roman"/>
          <w:sz w:val="24"/>
          <w:szCs w:val="24"/>
        </w:rPr>
        <w:t>, г. Москва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</w:p>
    <w:p w:rsidR="00DC5CB7" w:rsidRPr="00B95738" w:rsidRDefault="00DC5CB7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Биктимиров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М.Р.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директор ВИНИТИ РАН, генеральный директор «e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 xml:space="preserve">ARENA» </w:t>
      </w:r>
      <w:proofErr w:type="spellStart"/>
      <w:r w:rsidRPr="00B95738">
        <w:rPr>
          <w:rFonts w:ascii="Times New Roman" w:hAnsi="Times New Roman" w:cs="Times New Roman"/>
          <w:sz w:val="24"/>
          <w:szCs w:val="24"/>
        </w:rPr>
        <w:t>Аssociation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>, г. Москва.</w:t>
      </w:r>
    </w:p>
    <w:p w:rsidR="00866AC8" w:rsidRPr="00B9573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Бойцов Б.В.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зав. кафедрой МАИ (НИУ), главный редактор журнала «Качество и жизнь», первый вице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>президент Академии проблем качества РФ, г. Москва.</w:t>
      </w:r>
    </w:p>
    <w:p w:rsidR="00046969" w:rsidRPr="00B95738" w:rsidRDefault="0004696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Владимирцев А.В.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генеральный директор Ассоциации «Русский Регистр» г.</w:t>
      </w:r>
      <w:r w:rsidR="006454C5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Санкт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>Петербург.</w:t>
      </w:r>
    </w:p>
    <w:p w:rsidR="00A76B43" w:rsidRPr="00B95738" w:rsidRDefault="00A76B43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Гридина Е.Г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  <w:r w:rsid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sz w:val="24"/>
          <w:szCs w:val="24"/>
        </w:rPr>
        <w:t>Директор информационно-вычислительного центра НИУ «МЭИ» г. Москва.</w:t>
      </w:r>
    </w:p>
    <w:p w:rsidR="00102E63" w:rsidRPr="00B95738" w:rsidRDefault="00102E63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Гудков Ю.И.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академический руководитель образовательной программы МИЭМ НИУ ВШЭ, г. Москва, учёный секретарь конференции. </w:t>
      </w:r>
    </w:p>
    <w:p w:rsidR="004E7502" w:rsidRPr="00B95738" w:rsidRDefault="004E7502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Мартюкова Е.С. –</w:t>
      </w:r>
      <w:r w:rsidR="00645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4C5" w:rsidRPr="006454C5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</w:t>
      </w:r>
      <w:r w:rsidRPr="00B95738">
        <w:rPr>
          <w:rFonts w:ascii="Times New Roman" w:hAnsi="Times New Roman" w:cs="Times New Roman"/>
          <w:sz w:val="24"/>
          <w:szCs w:val="24"/>
        </w:rPr>
        <w:t xml:space="preserve"> НИУ ВШЭ, г. Москва, секретарь организационного комитета.</w:t>
      </w:r>
    </w:p>
    <w:p w:rsidR="00866AC8" w:rsidRPr="00B95738" w:rsidRDefault="00866AC8" w:rsidP="00AF01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Недосеков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генеральный директор АО «ГЛОНАСС», г</w:t>
      </w:r>
      <w:r w:rsidR="00674ADF">
        <w:rPr>
          <w:rFonts w:ascii="Times New Roman" w:hAnsi="Times New Roman" w:cs="Times New Roman"/>
          <w:sz w:val="24"/>
          <w:szCs w:val="24"/>
        </w:rPr>
        <w:t>.</w:t>
      </w:r>
      <w:r w:rsidRPr="00B95738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DC5CB7" w:rsidRPr="00B95738" w:rsidRDefault="00DC5CB7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Панкина Г</w:t>
      </w:r>
      <w:r w:rsidR="00674ADF">
        <w:rPr>
          <w:rFonts w:ascii="Times New Roman" w:hAnsi="Times New Roman" w:cs="Times New Roman"/>
          <w:b/>
          <w:sz w:val="24"/>
          <w:szCs w:val="24"/>
        </w:rPr>
        <w:t>.</w:t>
      </w:r>
      <w:r w:rsidRPr="00B95738">
        <w:rPr>
          <w:rFonts w:ascii="Times New Roman" w:hAnsi="Times New Roman" w:cs="Times New Roman"/>
          <w:b/>
          <w:sz w:val="24"/>
          <w:szCs w:val="24"/>
        </w:rPr>
        <w:t>В</w:t>
      </w:r>
      <w:r w:rsidR="00674ADF">
        <w:rPr>
          <w:rFonts w:ascii="Times New Roman" w:hAnsi="Times New Roman" w:cs="Times New Roman"/>
          <w:b/>
          <w:sz w:val="24"/>
          <w:szCs w:val="24"/>
        </w:rPr>
        <w:t>.</w:t>
      </w:r>
      <w:r w:rsidR="00B95738" w:rsidRPr="00B9573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9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ректор ФГАОУ ДПО «Академия стандартизации, метрологии и сертификации»</w:t>
      </w:r>
      <w:r w:rsidR="006454C5">
        <w:rPr>
          <w:rFonts w:ascii="Times New Roman" w:hAnsi="Times New Roman" w:cs="Times New Roman"/>
          <w:sz w:val="24"/>
          <w:szCs w:val="24"/>
        </w:rPr>
        <w:t>, г. Москва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</w:p>
    <w:p w:rsidR="00A76B43" w:rsidRPr="00B95738" w:rsidRDefault="0015666E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Панычев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6454C5">
        <w:rPr>
          <w:rFonts w:ascii="Times New Roman" w:hAnsi="Times New Roman" w:cs="Times New Roman"/>
          <w:b/>
          <w:sz w:val="24"/>
          <w:szCs w:val="24"/>
        </w:rPr>
        <w:t>.</w:t>
      </w:r>
      <w:r w:rsidRPr="00B95738">
        <w:rPr>
          <w:rFonts w:ascii="Times New Roman" w:hAnsi="Times New Roman" w:cs="Times New Roman"/>
          <w:b/>
          <w:sz w:val="24"/>
          <w:szCs w:val="24"/>
        </w:rPr>
        <w:t>Ю</w:t>
      </w:r>
      <w:r w:rsidR="006454C5">
        <w:rPr>
          <w:rFonts w:ascii="Times New Roman" w:hAnsi="Times New Roman" w:cs="Times New Roman"/>
          <w:b/>
          <w:sz w:val="24"/>
          <w:szCs w:val="24"/>
        </w:rPr>
        <w:t>.</w:t>
      </w:r>
      <w:r w:rsidR="00B95738" w:rsidRPr="00B9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738" w:rsidRPr="00B95738">
        <w:rPr>
          <w:rFonts w:ascii="Times New Roman" w:hAnsi="Times New Roman" w:cs="Times New Roman"/>
          <w:sz w:val="24"/>
          <w:szCs w:val="24"/>
        </w:rPr>
        <w:t>–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ректор</w:t>
      </w:r>
      <w:r w:rsidR="00B95738" w:rsidRP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Петербургского государственного университета путей сообщения Императора </w:t>
      </w:r>
      <w:r w:rsidR="00A76B43" w:rsidRPr="00B9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Александра </w:t>
      </w:r>
      <w:r w:rsidR="00A76B43" w:rsidRPr="00B957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76B43" w:rsidRPr="00B9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6B43" w:rsidRPr="00B95738">
        <w:rPr>
          <w:rFonts w:ascii="Times New Roman" w:hAnsi="Times New Roman" w:cs="Times New Roman"/>
          <w:sz w:val="24"/>
          <w:szCs w:val="24"/>
        </w:rPr>
        <w:t>г.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="00A76B43" w:rsidRPr="00B95738">
        <w:rPr>
          <w:rFonts w:ascii="Times New Roman" w:hAnsi="Times New Roman" w:cs="Times New Roman"/>
          <w:sz w:val="24"/>
          <w:szCs w:val="24"/>
        </w:rPr>
        <w:t>Санкт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="00A76B43" w:rsidRPr="00B95738">
        <w:rPr>
          <w:rFonts w:ascii="Times New Roman" w:hAnsi="Times New Roman" w:cs="Times New Roman"/>
          <w:sz w:val="24"/>
          <w:szCs w:val="24"/>
        </w:rPr>
        <w:t>Петербург.</w:t>
      </w:r>
    </w:p>
    <w:p w:rsidR="00370B6F" w:rsidRPr="00B95738" w:rsidRDefault="00370B6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Чекмарев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вице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>президент Газпромбанка, г.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Москва.</w:t>
      </w:r>
    </w:p>
    <w:p w:rsidR="00866AC8" w:rsidRPr="00B9573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Шептунов С.А.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bCs/>
          <w:sz w:val="24"/>
          <w:szCs w:val="24"/>
        </w:rPr>
        <w:t>ди</w:t>
      </w:r>
      <w:r w:rsidRPr="00B95738">
        <w:rPr>
          <w:rFonts w:ascii="Times New Roman" w:hAnsi="Times New Roman" w:cs="Times New Roman"/>
          <w:sz w:val="24"/>
          <w:szCs w:val="24"/>
        </w:rPr>
        <w:t>ректор ИКТИ</w:t>
      </w:r>
      <w:r w:rsidR="006454C5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РАН, д.т.н., г. Москва.</w:t>
      </w:r>
    </w:p>
    <w:p w:rsidR="00866AC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  <w:lang w:val="en-US"/>
        </w:rPr>
        <w:t>Katalinic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 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– President of DAAAM International Vienna, Univ. Prof. Dip.–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95738">
        <w:rPr>
          <w:rFonts w:ascii="Times New Roman" w:hAnsi="Times New Roman" w:cs="Times New Roman"/>
          <w:sz w:val="24"/>
          <w:szCs w:val="24"/>
          <w:lang w:val="en-US"/>
        </w:rPr>
        <w:t>. Dr</w:t>
      </w:r>
      <w:r w:rsidRPr="00E921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Techn</w:t>
      </w:r>
      <w:proofErr w:type="spellEnd"/>
      <w:r w:rsidRPr="00E921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>.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</w:p>
    <w:p w:rsidR="002D5159" w:rsidRPr="006454C5" w:rsidRDefault="002D5159" w:rsidP="006454C5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6454C5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ПРОГРАММНЫЙ КОМИТЕТ конференции</w:t>
      </w:r>
    </w:p>
    <w:p w:rsidR="00674ADF" w:rsidRPr="00D315F2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8A">
        <w:rPr>
          <w:rFonts w:ascii="Times New Roman" w:hAnsi="Times New Roman" w:cs="Times New Roman"/>
          <w:b/>
          <w:sz w:val="24"/>
          <w:szCs w:val="24"/>
        </w:rPr>
        <w:t>Звонцов А.В.</w:t>
      </w:r>
      <w:r>
        <w:rPr>
          <w:rFonts w:ascii="Times New Roman" w:hAnsi="Times New Roman" w:cs="Times New Roman"/>
          <w:sz w:val="24"/>
          <w:szCs w:val="24"/>
        </w:rPr>
        <w:t xml:space="preserve"> – декан факультета экономики и менеджмента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«ЛЭТИ», г. Санкт-Петербург, сопредседатель программного комитета</w:t>
      </w:r>
      <w:r w:rsidRPr="00D315F2">
        <w:rPr>
          <w:rFonts w:ascii="Times New Roman" w:hAnsi="Times New Roman" w:cs="Times New Roman"/>
          <w:sz w:val="24"/>
          <w:szCs w:val="24"/>
        </w:rPr>
        <w:t>.</w:t>
      </w:r>
    </w:p>
    <w:p w:rsidR="00674ADF" w:rsidRPr="00D315F2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Майборода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зав. кафедрой «Менеджмент качества» МГУПС (МИИТ), г. 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сопредседатель программного комитета.</w:t>
      </w:r>
    </w:p>
    <w:p w:rsidR="00674ADF" w:rsidRPr="00D315F2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Шапошников С.О.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D315F2">
        <w:rPr>
          <w:rFonts w:ascii="Times New Roman" w:hAnsi="Times New Roman" w:cs="Times New Roman"/>
          <w:sz w:val="24"/>
          <w:szCs w:val="24"/>
        </w:rPr>
        <w:t>Российской Северо</w:t>
      </w:r>
      <w:r w:rsidR="00881529">
        <w:rPr>
          <w:rFonts w:ascii="Times New Roman" w:hAnsi="Times New Roman" w:cs="Times New Roman"/>
          <w:sz w:val="24"/>
          <w:szCs w:val="24"/>
        </w:rPr>
        <w:t>-</w:t>
      </w:r>
      <w:r w:rsidRPr="00D315F2">
        <w:rPr>
          <w:rFonts w:ascii="Times New Roman" w:hAnsi="Times New Roman" w:cs="Times New Roman"/>
          <w:sz w:val="24"/>
          <w:szCs w:val="24"/>
        </w:rPr>
        <w:t xml:space="preserve">западной секции IEEE, г. Санкт-Петербург, сопредседатель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программного </w:t>
      </w:r>
      <w:r w:rsidRPr="00D315F2">
        <w:rPr>
          <w:rFonts w:ascii="Times New Roman" w:hAnsi="Times New Roman" w:cs="Times New Roman"/>
          <w:sz w:val="24"/>
          <w:szCs w:val="24"/>
        </w:rPr>
        <w:t>комитета.</w:t>
      </w:r>
    </w:p>
    <w:p w:rsidR="00730236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Батыров У.Д.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директор политехнического института КБГУ им. Х.М.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>, научный руководитель инновационного научно–образовательного центра «Высокие технологии в машиностроении», г. Нальчик</w:t>
      </w:r>
      <w:r w:rsidR="00730236" w:rsidRPr="00D31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Белов А.В.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директор департамента прикладной математики НИУ ВШЭ,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Москва.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Васильев В.А.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зав. кафедрой </w:t>
      </w:r>
      <w:r w:rsidR="00674AD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315F2">
        <w:rPr>
          <w:rFonts w:ascii="Times New Roman" w:hAnsi="Times New Roman" w:cs="Times New Roman"/>
          <w:sz w:val="24"/>
          <w:szCs w:val="24"/>
        </w:rPr>
        <w:t>МАТИ</w:t>
      </w:r>
      <w:r w:rsidR="00674ADF">
        <w:rPr>
          <w:rFonts w:ascii="Times New Roman" w:hAnsi="Times New Roman" w:cs="Times New Roman"/>
          <w:sz w:val="24"/>
          <w:szCs w:val="24"/>
        </w:rPr>
        <w:t>»</w:t>
      </w:r>
      <w:r w:rsidRPr="00D315F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315F2">
        <w:rPr>
          <w:rFonts w:ascii="Times New Roman" w:hAnsi="Times New Roman" w:cs="Times New Roman"/>
          <w:sz w:val="24"/>
          <w:szCs w:val="24"/>
        </w:rPr>
        <w:t xml:space="preserve">РГТУ им.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К.Э.Циолковского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>, г. Москва.</w:t>
      </w:r>
    </w:p>
    <w:p w:rsidR="00341F34" w:rsidRDefault="00341F34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Горленко О</w:t>
      </w:r>
      <w:r w:rsidR="00674ADF">
        <w:rPr>
          <w:rFonts w:ascii="Times New Roman" w:hAnsi="Times New Roman" w:cs="Times New Roman"/>
          <w:b/>
          <w:sz w:val="24"/>
          <w:szCs w:val="24"/>
        </w:rPr>
        <w:t>.</w:t>
      </w:r>
      <w:r w:rsidRPr="00D315F2">
        <w:rPr>
          <w:rFonts w:ascii="Times New Roman" w:hAnsi="Times New Roman" w:cs="Times New Roman"/>
          <w:b/>
          <w:sz w:val="24"/>
          <w:szCs w:val="24"/>
        </w:rPr>
        <w:t>А</w:t>
      </w:r>
      <w:r w:rsidR="00674AD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D315F2">
        <w:rPr>
          <w:rFonts w:ascii="Times New Roman" w:hAnsi="Times New Roman" w:cs="Times New Roman"/>
          <w:sz w:val="24"/>
          <w:szCs w:val="24"/>
        </w:rPr>
        <w:t>начальник управления качеством образования в вузе Федерально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2E63">
        <w:rPr>
          <w:rFonts w:ascii="Times New Roman" w:hAnsi="Times New Roman" w:cs="Times New Roman"/>
          <w:sz w:val="24"/>
          <w:szCs w:val="24"/>
        </w:rPr>
        <w:t>я</w:t>
      </w:r>
      <w:r w:rsidRPr="00D315F2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 «Брянский государственный технический университет»</w:t>
      </w:r>
      <w:r w:rsidR="00F57564">
        <w:rPr>
          <w:rFonts w:ascii="Times New Roman" w:hAnsi="Times New Roman" w:cs="Times New Roman"/>
          <w:sz w:val="24"/>
          <w:szCs w:val="24"/>
        </w:rPr>
        <w:t>.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Кортов С.В. – </w:t>
      </w:r>
      <w:r w:rsidRPr="00D315F2">
        <w:rPr>
          <w:rFonts w:ascii="Times New Roman" w:hAnsi="Times New Roman" w:cs="Times New Roman"/>
          <w:sz w:val="24"/>
          <w:szCs w:val="24"/>
        </w:rPr>
        <w:t xml:space="preserve">проректор по инновационной деятельности,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Б.Н. Ельцина,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Екатеринбург.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Кэмпбелл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Pr="00D315F2">
        <w:rPr>
          <w:rFonts w:ascii="Times New Roman" w:hAnsi="Times New Roman" w:cs="Times New Roman"/>
          <w:sz w:val="24"/>
          <w:szCs w:val="24"/>
        </w:rPr>
        <w:t>– исполнительный директор Системы аттестации и регистрации персонала в области качества</w:t>
      </w:r>
      <w:r w:rsidR="00A7498A">
        <w:rPr>
          <w:rFonts w:ascii="Times New Roman" w:hAnsi="Times New Roman" w:cs="Times New Roman"/>
          <w:sz w:val="24"/>
          <w:szCs w:val="24"/>
        </w:rPr>
        <w:t>, г. Москва</w:t>
      </w:r>
      <w:r w:rsidRPr="00D315F2">
        <w:rPr>
          <w:rFonts w:ascii="Times New Roman" w:hAnsi="Times New Roman" w:cs="Times New Roman"/>
          <w:sz w:val="24"/>
          <w:szCs w:val="24"/>
        </w:rPr>
        <w:t>.</w:t>
      </w:r>
    </w:p>
    <w:p w:rsidR="00A76B43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Лонцих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П.А.</w:t>
      </w:r>
      <w:r w:rsidR="0067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–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зав. кафедрой Иркутского государственного политехнического университета, г. Иркутск.</w:t>
      </w:r>
    </w:p>
    <w:p w:rsidR="002D5159" w:rsidRPr="0097619F" w:rsidRDefault="002D5159" w:rsidP="00AF0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Павлов В.А.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</w:t>
      </w:r>
      <w:r w:rsidRPr="00D315F2">
        <w:rPr>
          <w:rFonts w:ascii="Times New Roman" w:hAnsi="Times New Roman" w:cs="Times New Roman"/>
          <w:sz w:val="24"/>
          <w:szCs w:val="24"/>
          <w:lang w:val="en-US"/>
        </w:rPr>
        <w:t>ITIL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D315F2">
        <w:rPr>
          <w:rFonts w:ascii="Times New Roman" w:hAnsi="Times New Roman" w:cs="Times New Roman"/>
          <w:sz w:val="24"/>
          <w:szCs w:val="24"/>
        </w:rPr>
        <w:t xml:space="preserve">, директор по корпоративным проектам компании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Деснол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 Софт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, эксперт команды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Итилиум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, член Управляющего комитета </w:t>
      </w:r>
      <w:proofErr w:type="spellStart"/>
      <w:r w:rsidRPr="00D315F2">
        <w:rPr>
          <w:rFonts w:ascii="Times New Roman" w:hAnsi="Times New Roman" w:cs="Times New Roman"/>
          <w:sz w:val="24"/>
          <w:szCs w:val="24"/>
          <w:lang w:val="en-US"/>
        </w:rPr>
        <w:t>itSM</w:t>
      </w:r>
      <w:r w:rsidR="00730236" w:rsidRPr="00D315F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>, руководитель комитета по работе с вузами,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Москва.</w:t>
      </w:r>
    </w:p>
    <w:p w:rsidR="007B1B92" w:rsidRPr="00D315F2" w:rsidRDefault="007B1B92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B92">
        <w:rPr>
          <w:rFonts w:ascii="Times New Roman" w:hAnsi="Times New Roman" w:cs="Times New Roman"/>
          <w:b/>
          <w:sz w:val="24"/>
          <w:szCs w:val="24"/>
        </w:rPr>
        <w:t>Прыткова</w:t>
      </w:r>
      <w:proofErr w:type="spellEnd"/>
      <w:r w:rsidRPr="007B1B92">
        <w:rPr>
          <w:rFonts w:ascii="Times New Roman" w:hAnsi="Times New Roman" w:cs="Times New Roman"/>
          <w:b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по методической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«ЛЭТИ», г. Санкт-Петербург, секретарь программного комитета</w:t>
      </w:r>
      <w:r w:rsidR="00674ADF">
        <w:rPr>
          <w:rFonts w:ascii="Times New Roman" w:hAnsi="Times New Roman" w:cs="Times New Roman"/>
          <w:sz w:val="24"/>
          <w:szCs w:val="24"/>
        </w:rPr>
        <w:t>.</w:t>
      </w:r>
    </w:p>
    <w:p w:rsidR="00CF6AF6" w:rsidRPr="00D315F2" w:rsidRDefault="00CF6AF6" w:rsidP="00AF01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F2">
        <w:rPr>
          <w:rStyle w:val="aa"/>
          <w:rFonts w:ascii="Times New Roman" w:hAnsi="Times New Roman" w:cs="Times New Roman"/>
          <w:sz w:val="24"/>
          <w:szCs w:val="24"/>
        </w:rPr>
        <w:t>Семенов В.П.</w:t>
      </w:r>
      <w:r w:rsidR="00674A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674ADF" w:rsidRPr="00674A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D315F2">
        <w:rPr>
          <w:rFonts w:ascii="Times New Roman" w:hAnsi="Times New Roman" w:cs="Times New Roman"/>
          <w:sz w:val="24"/>
          <w:szCs w:val="24"/>
        </w:rPr>
        <w:t xml:space="preserve">заведующий кафедрой «Менеджмента и систем качества», </w:t>
      </w:r>
      <w:proofErr w:type="spellStart"/>
      <w:r w:rsidR="00370B6F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="00370B6F">
        <w:rPr>
          <w:rFonts w:ascii="Times New Roman" w:hAnsi="Times New Roman" w:cs="Times New Roman"/>
          <w:sz w:val="24"/>
          <w:szCs w:val="24"/>
        </w:rPr>
        <w:t xml:space="preserve"> «ЛЭТИ»</w:t>
      </w:r>
      <w:r w:rsidR="00A7498A">
        <w:rPr>
          <w:rFonts w:ascii="Times New Roman" w:hAnsi="Times New Roman" w:cs="Times New Roman"/>
          <w:sz w:val="24"/>
          <w:szCs w:val="24"/>
        </w:rPr>
        <w:t>, г. Санкт-Петербург</w:t>
      </w:r>
      <w:r w:rsidRPr="00D315F2">
        <w:rPr>
          <w:rFonts w:ascii="Times New Roman" w:hAnsi="Times New Roman" w:cs="Times New Roman"/>
          <w:sz w:val="24"/>
          <w:szCs w:val="24"/>
        </w:rPr>
        <w:t>.</w:t>
      </w:r>
    </w:p>
    <w:p w:rsidR="002D5159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Червяков Л.М.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первый проректор ЮЗГУ,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Курск.</w:t>
      </w:r>
    </w:p>
    <w:p w:rsidR="002825E3" w:rsidRDefault="002825E3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Черкас</w:t>
      </w:r>
      <w:r w:rsidRPr="00F57564">
        <w:rPr>
          <w:rFonts w:ascii="Times New Roman" w:hAnsi="Times New Roman" w:cs="Times New Roman"/>
          <w:b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7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57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зав. кафедрой «Транспортное строительство в экстремальных условиях»,</w:t>
      </w:r>
      <w:r w:rsidRPr="00D315F2">
        <w:rPr>
          <w:rFonts w:ascii="Times New Roman" w:hAnsi="Times New Roman" w:cs="Times New Roman"/>
          <w:sz w:val="24"/>
          <w:szCs w:val="24"/>
        </w:rPr>
        <w:t xml:space="preserve"> МГУПС (МИИТ), г. Москва.</w:t>
      </w:r>
    </w:p>
    <w:p w:rsidR="00AC416C" w:rsidRPr="00D315F2" w:rsidRDefault="00AC416C" w:rsidP="00AF01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Шепитько Т.В.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директор Института пути, строительства и сооружений МГУПС (МИИТ), г. Москва.</w:t>
      </w:r>
    </w:p>
    <w:p w:rsidR="00243A7A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Яхутлов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М.М</w:t>
      </w:r>
      <w:r w:rsidRPr="00D31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</w:t>
      </w:r>
      <w:r w:rsidRPr="00D315F2">
        <w:rPr>
          <w:rFonts w:ascii="Times New Roman" w:hAnsi="Times New Roman" w:cs="Times New Roman"/>
          <w:bCs/>
          <w:sz w:val="24"/>
          <w:szCs w:val="24"/>
        </w:rPr>
        <w:t>з</w:t>
      </w:r>
      <w:r w:rsidRPr="00D315F2">
        <w:rPr>
          <w:rFonts w:ascii="Times New Roman" w:hAnsi="Times New Roman" w:cs="Times New Roman"/>
          <w:sz w:val="24"/>
          <w:szCs w:val="24"/>
        </w:rPr>
        <w:t xml:space="preserve">ав. кафедрой «Технология автоматизированного производства» КБГУ им. Х.М.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, </w:t>
      </w:r>
      <w:r w:rsidR="00102E63">
        <w:rPr>
          <w:rFonts w:ascii="Times New Roman" w:hAnsi="Times New Roman" w:cs="Times New Roman"/>
          <w:sz w:val="24"/>
          <w:szCs w:val="24"/>
        </w:rPr>
        <w:t xml:space="preserve">г. </w:t>
      </w:r>
      <w:r w:rsidRPr="00D315F2">
        <w:rPr>
          <w:rFonts w:ascii="Times New Roman" w:hAnsi="Times New Roman" w:cs="Times New Roman"/>
          <w:sz w:val="24"/>
          <w:szCs w:val="24"/>
        </w:rPr>
        <w:t>Нальчик.</w:t>
      </w:r>
    </w:p>
    <w:p w:rsidR="00D232C9" w:rsidRPr="00881529" w:rsidRDefault="00D232C9" w:rsidP="0088152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881529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ФОРМЫ УЧАСТИЯ В РАБОТЕ </w:t>
      </w:r>
      <w:r w:rsidR="00A7498A" w:rsidRPr="0088152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КОНФЕРЕНЦИИ:</w:t>
      </w:r>
    </w:p>
    <w:p w:rsidR="00D232C9" w:rsidRPr="00674ADF" w:rsidRDefault="00D232C9" w:rsidP="0088152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Выступление с заказным докладом.</w:t>
      </w:r>
    </w:p>
    <w:p w:rsidR="00D232C9" w:rsidRPr="00674ADF" w:rsidRDefault="00D232C9" w:rsidP="0088152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Выступление с пленарным докладом (до 30 мин).</w:t>
      </w:r>
    </w:p>
    <w:p w:rsidR="00D232C9" w:rsidRPr="00674ADF" w:rsidRDefault="00D232C9" w:rsidP="00AF013C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Выступление с секционным докладом.</w:t>
      </w:r>
    </w:p>
    <w:p w:rsidR="001A644A" w:rsidRPr="00674ADF" w:rsidRDefault="00D232C9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Доклады на конференции представляются в форме презентаций. </w:t>
      </w:r>
    </w:p>
    <w:p w:rsidR="00243A7A" w:rsidRPr="00881529" w:rsidRDefault="00243A7A" w:rsidP="0088152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88152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ПУБЛИКАЦИЯ МАТЕРИАЛОВ КОНФРЕНЦИИ</w:t>
      </w:r>
    </w:p>
    <w:p w:rsidR="00A7498A" w:rsidRPr="00674ADF" w:rsidRDefault="00243A7A" w:rsidP="00AF013C">
      <w:pPr>
        <w:pStyle w:val="21"/>
        <w:spacing w:line="240" w:lineRule="auto"/>
        <w:ind w:left="0" w:firstLine="454"/>
        <w:jc w:val="both"/>
        <w:rPr>
          <w:color w:val="auto"/>
          <w:w w:val="100"/>
          <w:sz w:val="24"/>
          <w:szCs w:val="24"/>
        </w:rPr>
      </w:pPr>
      <w:r w:rsidRPr="00674ADF">
        <w:rPr>
          <w:color w:val="auto"/>
          <w:w w:val="100"/>
          <w:sz w:val="24"/>
          <w:szCs w:val="24"/>
        </w:rPr>
        <w:t xml:space="preserve">По результатам </w:t>
      </w:r>
      <w:r w:rsidR="00A7498A" w:rsidRPr="00674ADF">
        <w:rPr>
          <w:color w:val="auto"/>
          <w:w w:val="100"/>
          <w:sz w:val="24"/>
          <w:szCs w:val="24"/>
        </w:rPr>
        <w:t xml:space="preserve">работы </w:t>
      </w:r>
      <w:r w:rsidRPr="00674ADF">
        <w:rPr>
          <w:color w:val="auto"/>
          <w:w w:val="100"/>
          <w:sz w:val="24"/>
          <w:szCs w:val="24"/>
        </w:rPr>
        <w:t xml:space="preserve">конференции будет издан сборник научных трудов как приложение к журналу «Качество. Инновации. Образование» (входит в перечень ВАК), с присвоением </w:t>
      </w:r>
      <w:r w:rsidRPr="00674ADF">
        <w:rPr>
          <w:color w:val="auto"/>
          <w:w w:val="100"/>
          <w:sz w:val="24"/>
          <w:szCs w:val="24"/>
          <w:lang w:val="en-US"/>
        </w:rPr>
        <w:t>ISSN</w:t>
      </w:r>
      <w:r w:rsidRPr="00674ADF">
        <w:rPr>
          <w:color w:val="auto"/>
          <w:w w:val="100"/>
          <w:sz w:val="24"/>
          <w:szCs w:val="24"/>
        </w:rPr>
        <w:t xml:space="preserve"> и </w:t>
      </w:r>
      <w:r w:rsidRPr="00674ADF">
        <w:rPr>
          <w:color w:val="auto"/>
          <w:w w:val="100"/>
          <w:sz w:val="24"/>
          <w:szCs w:val="24"/>
          <w:lang w:val="en-US"/>
        </w:rPr>
        <w:t>ISBN</w:t>
      </w:r>
      <w:r w:rsidRPr="00674ADF">
        <w:rPr>
          <w:color w:val="auto"/>
          <w:w w:val="100"/>
          <w:sz w:val="24"/>
          <w:szCs w:val="24"/>
        </w:rPr>
        <w:t xml:space="preserve">. </w:t>
      </w:r>
    </w:p>
    <w:p w:rsidR="00243A7A" w:rsidRPr="00674ADF" w:rsidRDefault="00243A7A" w:rsidP="00AF013C">
      <w:pPr>
        <w:pStyle w:val="21"/>
        <w:spacing w:line="240" w:lineRule="auto"/>
        <w:ind w:left="0" w:firstLine="454"/>
        <w:jc w:val="both"/>
        <w:rPr>
          <w:color w:val="auto"/>
          <w:w w:val="100"/>
          <w:sz w:val="24"/>
          <w:szCs w:val="24"/>
        </w:rPr>
      </w:pPr>
      <w:r w:rsidRPr="00674ADF">
        <w:rPr>
          <w:color w:val="auto"/>
          <w:w w:val="100"/>
          <w:sz w:val="24"/>
          <w:szCs w:val="24"/>
        </w:rPr>
        <w:t>Доклады, представленные на английском языке</w:t>
      </w:r>
      <w:r w:rsidR="00A7498A" w:rsidRPr="00674ADF">
        <w:rPr>
          <w:color w:val="auto"/>
          <w:w w:val="100"/>
          <w:sz w:val="24"/>
          <w:szCs w:val="24"/>
        </w:rPr>
        <w:t>,</w:t>
      </w:r>
      <w:r w:rsidRPr="00674ADF">
        <w:rPr>
          <w:color w:val="auto"/>
          <w:w w:val="100"/>
          <w:sz w:val="24"/>
          <w:szCs w:val="24"/>
        </w:rPr>
        <w:t xml:space="preserve"> будут опубликованы отдельным сборником и представлены для </w:t>
      </w:r>
      <w:r w:rsidR="00A7498A" w:rsidRPr="00674ADF">
        <w:rPr>
          <w:color w:val="auto"/>
          <w:w w:val="100"/>
          <w:sz w:val="24"/>
          <w:szCs w:val="24"/>
        </w:rPr>
        <w:t xml:space="preserve">размещения в </w:t>
      </w:r>
      <w:r w:rsidR="00D51041" w:rsidRPr="00D51041">
        <w:rPr>
          <w:color w:val="auto"/>
          <w:w w:val="100"/>
          <w:sz w:val="24"/>
          <w:szCs w:val="24"/>
          <w:lang w:val="en-US"/>
        </w:rPr>
        <w:t>IEEE</w:t>
      </w:r>
      <w:r w:rsidR="00D51041" w:rsidRPr="00E26273">
        <w:rPr>
          <w:color w:val="auto"/>
          <w:w w:val="100"/>
          <w:sz w:val="24"/>
          <w:szCs w:val="24"/>
        </w:rPr>
        <w:t xml:space="preserve"> </w:t>
      </w:r>
      <w:proofErr w:type="spellStart"/>
      <w:r w:rsidR="00D51041" w:rsidRPr="00D51041">
        <w:rPr>
          <w:color w:val="auto"/>
          <w:w w:val="100"/>
          <w:sz w:val="24"/>
          <w:szCs w:val="24"/>
          <w:lang w:val="en-US"/>
        </w:rPr>
        <w:t>Xplore</w:t>
      </w:r>
      <w:proofErr w:type="spellEnd"/>
      <w:r w:rsidR="00D51041" w:rsidRPr="00E26273">
        <w:rPr>
          <w:color w:val="auto"/>
          <w:w w:val="100"/>
          <w:sz w:val="24"/>
          <w:szCs w:val="24"/>
        </w:rPr>
        <w:t xml:space="preserve"> </w:t>
      </w:r>
      <w:r w:rsidR="00D51041" w:rsidRPr="00D51041">
        <w:rPr>
          <w:color w:val="auto"/>
          <w:w w:val="100"/>
          <w:sz w:val="24"/>
          <w:szCs w:val="24"/>
          <w:lang w:val="en-US"/>
        </w:rPr>
        <w:t>Digital</w:t>
      </w:r>
      <w:r w:rsidR="00D51041" w:rsidRPr="00E26273">
        <w:rPr>
          <w:color w:val="auto"/>
          <w:w w:val="100"/>
          <w:sz w:val="24"/>
          <w:szCs w:val="24"/>
        </w:rPr>
        <w:t xml:space="preserve"> </w:t>
      </w:r>
      <w:r w:rsidR="00D51041" w:rsidRPr="00D51041">
        <w:rPr>
          <w:color w:val="auto"/>
          <w:w w:val="100"/>
          <w:sz w:val="24"/>
          <w:szCs w:val="24"/>
          <w:lang w:val="en-US"/>
        </w:rPr>
        <w:t>Library</w:t>
      </w:r>
      <w:r w:rsidR="00F57564">
        <w:rPr>
          <w:color w:val="auto"/>
          <w:w w:val="100"/>
          <w:sz w:val="24"/>
          <w:szCs w:val="24"/>
        </w:rPr>
        <w:t xml:space="preserve"> </w:t>
      </w:r>
      <w:r w:rsidR="00A7498A" w:rsidRPr="00674ADF">
        <w:rPr>
          <w:color w:val="auto"/>
          <w:w w:val="100"/>
          <w:sz w:val="24"/>
          <w:szCs w:val="24"/>
        </w:rPr>
        <w:t xml:space="preserve">и </w:t>
      </w:r>
      <w:r w:rsidRPr="00674ADF">
        <w:rPr>
          <w:color w:val="auto"/>
          <w:w w:val="100"/>
          <w:sz w:val="24"/>
          <w:szCs w:val="24"/>
        </w:rPr>
        <w:t xml:space="preserve">индексирования в </w:t>
      </w:r>
      <w:r w:rsidR="00A7498A" w:rsidRPr="00674ADF">
        <w:rPr>
          <w:color w:val="auto"/>
          <w:w w:val="100"/>
          <w:sz w:val="24"/>
          <w:szCs w:val="24"/>
          <w:lang w:val="en-US"/>
        </w:rPr>
        <w:t>SCOPUS</w:t>
      </w:r>
      <w:r w:rsidRPr="00674ADF">
        <w:rPr>
          <w:color w:val="auto"/>
          <w:w w:val="100"/>
          <w:sz w:val="24"/>
          <w:szCs w:val="24"/>
        </w:rPr>
        <w:t>.</w:t>
      </w:r>
    </w:p>
    <w:p w:rsidR="008A75AF" w:rsidRDefault="008A75AF" w:rsidP="0088152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aps/>
          <w:color w:val="auto"/>
          <w:sz w:val="24"/>
          <w:szCs w:val="24"/>
        </w:rPr>
        <w:t>ОРГАНИЗАЦИОННЫЙ ВЗНОС</w:t>
      </w:r>
    </w:p>
    <w:p w:rsidR="008A75AF" w:rsidRPr="00674ADF" w:rsidRDefault="008A75AF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 стоимость организационного взноса входит: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участие в работе научных мероприятий конференции;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участие в официальном открытии и торжественных мероприятиях конференции;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участие в культурных мероприятиях;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программа конференции;</w:t>
      </w:r>
    </w:p>
    <w:p w:rsidR="008A75AF" w:rsidRPr="00674ADF" w:rsidRDefault="008A75AF" w:rsidP="00AF013C">
      <w:pPr>
        <w:pStyle w:val="a5"/>
        <w:numPr>
          <w:ilvl w:val="0"/>
          <w:numId w:val="4"/>
        </w:numPr>
        <w:tabs>
          <w:tab w:val="left" w:pos="426"/>
        </w:tabs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публикация и материалы конференции.</w:t>
      </w:r>
    </w:p>
    <w:p w:rsidR="008A75AF" w:rsidRPr="00674ADF" w:rsidRDefault="008A75AF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DF">
        <w:rPr>
          <w:rFonts w:ascii="Times New Roman" w:hAnsi="Times New Roman" w:cs="Times New Roman"/>
          <w:b/>
          <w:sz w:val="24"/>
          <w:szCs w:val="24"/>
        </w:rPr>
        <w:t>Стоимость орга</w:t>
      </w:r>
      <w:r w:rsidR="00B7226D" w:rsidRPr="00674ADF">
        <w:rPr>
          <w:rFonts w:ascii="Times New Roman" w:hAnsi="Times New Roman" w:cs="Times New Roman"/>
          <w:b/>
          <w:sz w:val="24"/>
          <w:szCs w:val="24"/>
        </w:rPr>
        <w:t>низационного взноса составляет 10</w:t>
      </w:r>
      <w:r w:rsidRPr="00674ADF">
        <w:rPr>
          <w:rFonts w:ascii="Times New Roman" w:hAnsi="Times New Roman" w:cs="Times New Roman"/>
          <w:b/>
          <w:sz w:val="24"/>
          <w:szCs w:val="24"/>
        </w:rPr>
        <w:t> 000 руб.</w:t>
      </w:r>
    </w:p>
    <w:p w:rsidR="008A75AF" w:rsidRPr="00674ADF" w:rsidRDefault="008A75AF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DF">
        <w:rPr>
          <w:rFonts w:ascii="Times New Roman" w:hAnsi="Times New Roman" w:cs="Times New Roman"/>
          <w:b/>
          <w:sz w:val="24"/>
          <w:szCs w:val="24"/>
        </w:rPr>
        <w:lastRenderedPageBreak/>
        <w:t>Стоимость редакционного взноса за одну публикацию на русском или английском языках без очного участия в конференции – 5 000 руб.</w:t>
      </w:r>
    </w:p>
    <w:p w:rsidR="008A75AF" w:rsidRPr="00674ADF" w:rsidRDefault="008A75AF" w:rsidP="00AF013C">
      <w:pPr>
        <w:pStyle w:val="a5"/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DF">
        <w:rPr>
          <w:rFonts w:ascii="Times New Roman" w:hAnsi="Times New Roman" w:cs="Times New Roman"/>
          <w:b/>
          <w:sz w:val="24"/>
          <w:szCs w:val="24"/>
        </w:rPr>
        <w:t>Реквизиты для оплаты организационного и редакционного взносов: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Получатель: Фонд «Европейский центр по качеству» (некоммерческая организация)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ИНН 7709263010 КПП 770901001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Расчетный счет № 40703810701200000006 в АО «АЛЬФА-БАНК» г. Москва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к/с 30101810200000000593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БИК 044525593</w:t>
      </w:r>
    </w:p>
    <w:p w:rsidR="008A75AF" w:rsidRPr="00674ADF" w:rsidRDefault="008A75AF" w:rsidP="00AF013C">
      <w:pPr>
        <w:pStyle w:val="a5"/>
        <w:numPr>
          <w:ilvl w:val="0"/>
          <w:numId w:val="5"/>
        </w:numPr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 xml:space="preserve">Назначение платежа: оплата ред. взноса /или орг. взноса (ФИО) </w:t>
      </w:r>
    </w:p>
    <w:p w:rsidR="00674ADF" w:rsidRPr="00674ADF" w:rsidRDefault="008A75AF" w:rsidP="0047224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Копии платежных поручений направляются вместе с заявкой-анкетой и материалами для публикации в Оргкомитет на электронную почту </w:t>
      </w:r>
      <w:hyperlink r:id="rId16" w:history="1">
        <w:r w:rsidRPr="00674ADF">
          <w:rPr>
            <w:rStyle w:val="ab"/>
            <w:rFonts w:ascii="Times New Roman" w:hAnsi="Times New Roman" w:cs="Times New Roman"/>
            <w:sz w:val="24"/>
            <w:szCs w:val="24"/>
          </w:rPr>
          <w:t>SNPrytkova-etu@mail.ru</w:t>
        </w:r>
      </w:hyperlink>
      <w:r w:rsidRPr="00674ADF">
        <w:rPr>
          <w:rFonts w:ascii="Times New Roman" w:hAnsi="Times New Roman" w:cs="Times New Roman"/>
          <w:sz w:val="24"/>
          <w:szCs w:val="24"/>
        </w:rPr>
        <w:t>.</w:t>
      </w:r>
    </w:p>
    <w:p w:rsidR="00CF6AF6" w:rsidRPr="00472249" w:rsidRDefault="00CF6AF6" w:rsidP="0047224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47224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МАТЕРИАЛЫ ДЛЯ УЧАСТИЯ В КОНФЕРЕНЦИИ</w:t>
      </w:r>
    </w:p>
    <w:p w:rsidR="00E26273" w:rsidRPr="00D44EC3" w:rsidRDefault="00E26273" w:rsidP="00E2627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E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работе конференции необходимо направить по электронной 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>почте следующие материалы:</w:t>
      </w:r>
    </w:p>
    <w:p w:rsidR="00E26273" w:rsidRPr="00A1500B" w:rsidRDefault="00E26273" w:rsidP="00E26273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00B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планируется публикация материалов доклада в приложении к </w:t>
      </w:r>
      <w:r w:rsidRPr="00A150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журналу «Качество. Инновации. Образование»</w:t>
      </w:r>
      <w:r w:rsidRPr="00E2627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Pr="00E2627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26273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1 сентября 2017 г.</w:t>
      </w:r>
      <w:r w:rsidRPr="00E26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00B">
        <w:rPr>
          <w:rFonts w:ascii="Times New Roman" w:eastAsia="Times New Roman" w:hAnsi="Times New Roman" w:cs="Times New Roman"/>
          <w:b/>
          <w:sz w:val="24"/>
          <w:szCs w:val="24"/>
        </w:rPr>
        <w:t>на адрес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Мартюковой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Екатерины Сергеевны, </w:t>
      </w:r>
      <w:r w:rsidRPr="00A1500B">
        <w:rPr>
          <w:rFonts w:ascii="Times New Roman" w:eastAsia="Times New Roman" w:hAnsi="Times New Roman" w:cs="Times New Roman"/>
          <w:b/>
          <w:sz w:val="24"/>
          <w:szCs w:val="24"/>
        </w:rPr>
        <w:t xml:space="preserve">эл.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почта</w:t>
      </w:r>
      <w:r w:rsidRPr="00A150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150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quality</w:t>
      </w:r>
      <w:r w:rsidRPr="00A150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A150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eqc</w:t>
      </w:r>
      <w:proofErr w:type="spellEnd"/>
      <w:r w:rsidRPr="00A150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A150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org</w:t>
      </w:r>
      <w:r w:rsidRPr="00A150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150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A1500B">
        <w:rPr>
          <w:rFonts w:ascii="Times New Roman" w:eastAsia="Times New Roman" w:hAnsi="Times New Roman" w:cs="Times New Roman"/>
          <w:b/>
          <w:sz w:val="24"/>
          <w:szCs w:val="24"/>
        </w:rPr>
        <w:t>, тел.+7 915 001 31 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6273" w:rsidRPr="00D44EC3" w:rsidRDefault="00E26273" w:rsidP="0046393E">
      <w:pPr>
        <w:numPr>
          <w:ilvl w:val="1"/>
          <w:numId w:val="2"/>
        </w:numPr>
        <w:tabs>
          <w:tab w:val="left" w:pos="426"/>
        </w:tabs>
        <w:spacing w:after="40" w:line="24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73">
        <w:rPr>
          <w:rFonts w:ascii="Times New Roman" w:eastAsia="Times New Roman" w:hAnsi="Times New Roman" w:cs="Times New Roman"/>
          <w:i/>
          <w:sz w:val="24"/>
          <w:szCs w:val="24"/>
        </w:rPr>
        <w:t>Заявка-анкета.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 xml:space="preserve"> На каждый доклад заполняется одна заявка–анкета сразу на всех авторов (соавторов) доклада. Форма заявки-анкеты в конце информационного письма.</w:t>
      </w:r>
    </w:p>
    <w:p w:rsidR="00E26273" w:rsidRPr="00D44EC3" w:rsidRDefault="00E26273" w:rsidP="0046393E">
      <w:pPr>
        <w:numPr>
          <w:ilvl w:val="1"/>
          <w:numId w:val="2"/>
        </w:numPr>
        <w:tabs>
          <w:tab w:val="left" w:pos="426"/>
        </w:tabs>
        <w:spacing w:after="40" w:line="24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73">
        <w:rPr>
          <w:rFonts w:ascii="Times New Roman" w:eastAsia="Times New Roman" w:hAnsi="Times New Roman" w:cs="Times New Roman"/>
          <w:i/>
          <w:sz w:val="24"/>
          <w:szCs w:val="24"/>
        </w:rPr>
        <w:t>Русскоязычный блок доклада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>, в который входит: название доклада, аннотация, ключевые слова, текст доклада, список литературы, сведения об авторах.</w:t>
      </w:r>
    </w:p>
    <w:p w:rsidR="00E26273" w:rsidRPr="00D44EC3" w:rsidRDefault="00E26273" w:rsidP="0046393E">
      <w:pPr>
        <w:numPr>
          <w:ilvl w:val="1"/>
          <w:numId w:val="2"/>
        </w:numPr>
        <w:tabs>
          <w:tab w:val="left" w:pos="426"/>
        </w:tabs>
        <w:spacing w:after="40" w:line="24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73">
        <w:rPr>
          <w:rFonts w:ascii="Times New Roman" w:eastAsia="Times New Roman" w:hAnsi="Times New Roman" w:cs="Times New Roman"/>
          <w:i/>
          <w:sz w:val="24"/>
          <w:szCs w:val="24"/>
        </w:rPr>
        <w:t>Англоязычный блок доклада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 xml:space="preserve">, в который входит: название доклада, аннотация, ключевые слова, список литературы, сведения об авторах. </w:t>
      </w:r>
    </w:p>
    <w:p w:rsidR="00E26273" w:rsidRPr="00D44EC3" w:rsidRDefault="00E26273" w:rsidP="0046393E">
      <w:pPr>
        <w:numPr>
          <w:ilvl w:val="1"/>
          <w:numId w:val="2"/>
        </w:numPr>
        <w:tabs>
          <w:tab w:val="left" w:pos="426"/>
        </w:tabs>
        <w:spacing w:after="40" w:line="24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9F">
        <w:rPr>
          <w:rFonts w:ascii="Times New Roman" w:eastAsia="Times New Roman" w:hAnsi="Times New Roman" w:cs="Times New Roman"/>
          <w:i/>
          <w:sz w:val="24"/>
          <w:szCs w:val="24"/>
        </w:rPr>
        <w:t>Рисунки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 xml:space="preserve"> (графики, диаграммы, чертежи и фотографические изображения) должны быть размещены в тексте статьи, а также прилагаться в виде отдельных файлов. Все изображения должны быть высокого качества и соответствовать следующими параметрами: разрешение не менее 300 </w:t>
      </w:r>
      <w:proofErr w:type="spellStart"/>
      <w:r w:rsidRPr="00D44EC3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D44EC3">
        <w:rPr>
          <w:rFonts w:ascii="Times New Roman" w:eastAsia="Times New Roman" w:hAnsi="Times New Roman" w:cs="Times New Roman"/>
          <w:sz w:val="24"/>
          <w:szCs w:val="24"/>
        </w:rPr>
        <w:t xml:space="preserve">; размер не менее 1000х1000 </w:t>
      </w:r>
      <w:proofErr w:type="spellStart"/>
      <w:r w:rsidRPr="00D44EC3">
        <w:rPr>
          <w:rFonts w:ascii="Times New Roman" w:eastAsia="Times New Roman" w:hAnsi="Times New Roman" w:cs="Times New Roman"/>
          <w:sz w:val="24"/>
          <w:szCs w:val="24"/>
        </w:rPr>
        <w:t>pix</w:t>
      </w:r>
      <w:proofErr w:type="spellEnd"/>
      <w:r w:rsidRPr="00D44EC3">
        <w:rPr>
          <w:rFonts w:ascii="Times New Roman" w:eastAsia="Times New Roman" w:hAnsi="Times New Roman" w:cs="Times New Roman"/>
          <w:sz w:val="24"/>
          <w:szCs w:val="24"/>
        </w:rPr>
        <w:t>; формат JPEG или TIFF.</w:t>
      </w:r>
    </w:p>
    <w:p w:rsidR="00E26273" w:rsidRPr="00D44EC3" w:rsidRDefault="00E26273" w:rsidP="00E26273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73">
        <w:rPr>
          <w:rFonts w:ascii="Times New Roman" w:eastAsia="Times New Roman" w:hAnsi="Times New Roman" w:cs="Times New Roman"/>
          <w:i/>
          <w:sz w:val="24"/>
          <w:szCs w:val="24"/>
        </w:rPr>
        <w:t>Копия платежного документа об оплате организационного взноса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273" w:rsidRPr="00D44EC3" w:rsidRDefault="00E26273" w:rsidP="00E26273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44EC3">
        <w:rPr>
          <w:rFonts w:ascii="Times New Roman" w:eastAsia="Times New Roman" w:hAnsi="Times New Roman" w:cs="Times New Roman"/>
          <w:sz w:val="24"/>
          <w:szCs w:val="24"/>
        </w:rPr>
        <w:t>Объем доклада до 22500 знаков, включая пробелы.</w:t>
      </w:r>
    </w:p>
    <w:p w:rsidR="00E26273" w:rsidRPr="00D44EC3" w:rsidRDefault="00E26273" w:rsidP="00E26273">
      <w:pPr>
        <w:spacing w:after="12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EC3">
        <w:rPr>
          <w:rFonts w:ascii="Times New Roman" w:eastAsia="Times New Roman" w:hAnsi="Times New Roman" w:cs="Times New Roman"/>
          <w:sz w:val="24"/>
          <w:szCs w:val="24"/>
        </w:rPr>
        <w:t xml:space="preserve">Присылаемые файлы именуются по фамилии первого автора доклада (например, </w:t>
      </w:r>
      <w:proofErr w:type="spellStart"/>
      <w:r w:rsidRPr="00D44EC3">
        <w:rPr>
          <w:rFonts w:ascii="Times New Roman" w:eastAsia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D44E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4E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>). В случае представления нескольких докладов с одним и тем же первым автором в имени файла</w:t>
      </w:r>
      <w:r w:rsidR="00D16F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 xml:space="preserve"> добавляется цифровой номер (например, </w:t>
      </w:r>
      <w:proofErr w:type="spellStart"/>
      <w:r w:rsidRPr="00D44EC3">
        <w:rPr>
          <w:rFonts w:ascii="Times New Roman" w:eastAsia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D44EC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44E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D44EC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26273" w:rsidRPr="00A1500B" w:rsidRDefault="00E26273" w:rsidP="00E26273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0B">
        <w:rPr>
          <w:rFonts w:ascii="Times New Roman" w:hAnsi="Times New Roman" w:cs="Times New Roman"/>
          <w:b/>
          <w:sz w:val="24"/>
          <w:szCs w:val="24"/>
        </w:rPr>
        <w:t xml:space="preserve">Если планируется публикация в 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сборнике англоязычных докладов, представляемом для размещения в 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IEEE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50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eXplore</w:t>
      </w:r>
      <w:proofErr w:type="spellEnd"/>
      <w:r w:rsidRPr="00A1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Digital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Library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индексирования в </w:t>
      </w:r>
      <w:r w:rsidRPr="00A150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SCOPUS</w:t>
      </w:r>
      <w:r w:rsidRPr="00E26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пакет документов</w:t>
      </w:r>
      <w:r w:rsidRPr="00E2627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26273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сентября 2017 г. </w:t>
      </w:r>
      <w:r w:rsidRPr="00E26273">
        <w:rPr>
          <w:rFonts w:ascii="Times New Roman" w:hAnsi="Times New Roman" w:cs="Times New Roman"/>
          <w:b/>
          <w:sz w:val="24"/>
          <w:szCs w:val="24"/>
        </w:rPr>
        <w:t xml:space="preserve">на адрес </w:t>
      </w:r>
      <w:proofErr w:type="spellStart"/>
      <w:r w:rsidRPr="00E26273">
        <w:rPr>
          <w:rFonts w:ascii="Times New Roman" w:hAnsi="Times New Roman" w:cs="Times New Roman"/>
          <w:b/>
          <w:sz w:val="24"/>
          <w:szCs w:val="24"/>
        </w:rPr>
        <w:t>Прытково</w:t>
      </w:r>
      <w:r w:rsidRPr="00A1500B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A1500B">
        <w:rPr>
          <w:rFonts w:ascii="Times New Roman" w:hAnsi="Times New Roman" w:cs="Times New Roman"/>
          <w:b/>
          <w:sz w:val="24"/>
          <w:szCs w:val="24"/>
        </w:rPr>
        <w:t xml:space="preserve"> Светланы Николаевны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1500B">
        <w:rPr>
          <w:rFonts w:ascii="Times New Roman" w:hAnsi="Times New Roman" w:cs="Times New Roman"/>
          <w:b/>
          <w:sz w:val="24"/>
          <w:szCs w:val="24"/>
        </w:rPr>
        <w:t xml:space="preserve"> эл.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150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7" w:history="1">
        <w:r w:rsidRPr="00A150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SNPrytkova</w:t>
        </w:r>
        <w:r w:rsidRPr="00A150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A150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etu</w:t>
        </w:r>
        <w:r w:rsidRPr="00A150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A150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A150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150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500B">
        <w:rPr>
          <w:rFonts w:ascii="Times New Roman" w:hAnsi="Times New Roman" w:cs="Times New Roman"/>
          <w:b/>
          <w:sz w:val="24"/>
          <w:szCs w:val="24"/>
        </w:rPr>
        <w:t>, тел.: +7 812 234 28 91</w:t>
      </w:r>
      <w:r w:rsidR="0069714E">
        <w:rPr>
          <w:rFonts w:ascii="Times New Roman" w:hAnsi="Times New Roman" w:cs="Times New Roman"/>
          <w:b/>
          <w:sz w:val="24"/>
          <w:szCs w:val="24"/>
        </w:rPr>
        <w:t>.</w:t>
      </w:r>
    </w:p>
    <w:p w:rsidR="00E26273" w:rsidRDefault="00E26273" w:rsidP="00E26273">
      <w:pPr>
        <w:pStyle w:val="afe"/>
        <w:shd w:val="clear" w:color="auto" w:fill="FFFFFF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D44EC3">
        <w:rPr>
          <w:rFonts w:ascii="Times New Roman" w:hAnsi="Times New Roman" w:cs="Times New Roman"/>
          <w:b/>
          <w:sz w:val="24"/>
          <w:szCs w:val="24"/>
        </w:rPr>
        <w:t>Требования к пакету документов:</w:t>
      </w:r>
    </w:p>
    <w:p w:rsidR="00E26273" w:rsidRPr="00D44EC3" w:rsidRDefault="00E26273" w:rsidP="00E26273">
      <w:pPr>
        <w:pStyle w:val="afe"/>
        <w:shd w:val="clear" w:color="auto" w:fill="FFFFFF"/>
        <w:ind w:left="72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7CA">
        <w:rPr>
          <w:rFonts w:ascii="Times New Roman" w:hAnsi="Times New Roman" w:cs="Times New Roman"/>
          <w:b/>
          <w:i/>
          <w:sz w:val="24"/>
          <w:szCs w:val="24"/>
          <w:u w:val="single"/>
        </w:rPr>
        <w:t>Полный пакет документов принимается в срок до 10.09.2017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D44E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Принимаются только полные пакеты документов: </w:t>
      </w:r>
    </w:p>
    <w:p w:rsidR="00E26273" w:rsidRPr="00A9259F" w:rsidRDefault="00E26273" w:rsidP="0046393E">
      <w:pPr>
        <w:pStyle w:val="a5"/>
        <w:numPr>
          <w:ilvl w:val="0"/>
          <w:numId w:val="7"/>
        </w:numPr>
        <w:spacing w:after="40" w:line="240" w:lineRule="auto"/>
        <w:ind w:left="709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A9259F">
        <w:rPr>
          <w:rFonts w:ascii="Times New Roman" w:hAnsi="Times New Roman"/>
          <w:bCs/>
          <w:i/>
          <w:iCs/>
          <w:sz w:val="24"/>
          <w:szCs w:val="24"/>
        </w:rPr>
        <w:t xml:space="preserve">Заявка-анкета. </w:t>
      </w:r>
      <w:r w:rsidRPr="00A9259F">
        <w:rPr>
          <w:rFonts w:ascii="Times New Roman" w:hAnsi="Times New Roman"/>
          <w:bCs/>
          <w:iCs/>
          <w:sz w:val="24"/>
          <w:szCs w:val="24"/>
        </w:rPr>
        <w:t>На каждый доклад заполняется одна заявка–анкета сразу на всех авторов (соавторов) доклада. Форма заявки-анкеты в конце информационного письма.</w:t>
      </w:r>
    </w:p>
    <w:p w:rsidR="00E26273" w:rsidRPr="0069714E" w:rsidRDefault="00E26273" w:rsidP="0046393E">
      <w:pPr>
        <w:pStyle w:val="a5"/>
        <w:numPr>
          <w:ilvl w:val="0"/>
          <w:numId w:val="7"/>
        </w:numPr>
        <w:spacing w:after="40" w:line="240" w:lineRule="auto"/>
        <w:ind w:hanging="357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D0F50">
        <w:rPr>
          <w:rFonts w:ascii="Times New Roman" w:hAnsi="Times New Roman" w:cs="Times New Roman"/>
          <w:i/>
          <w:sz w:val="24"/>
          <w:szCs w:val="24"/>
        </w:rPr>
        <w:t>Статьи, оформленные в виде двух файлов DOC и PDF</w:t>
      </w:r>
      <w:r w:rsidR="00D16F39" w:rsidRPr="00D16F39">
        <w:rPr>
          <w:rFonts w:ascii="Times New Roman" w:hAnsi="Times New Roman" w:cs="Times New Roman"/>
          <w:sz w:val="24"/>
          <w:szCs w:val="24"/>
        </w:rPr>
        <w:t>.</w:t>
      </w:r>
      <w:r w:rsidRPr="00D16F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16F39" w:rsidRPr="00D16F39">
        <w:rPr>
          <w:rFonts w:ascii="Times New Roman" w:hAnsi="Times New Roman"/>
          <w:bCs/>
          <w:iCs/>
          <w:sz w:val="24"/>
          <w:szCs w:val="24"/>
        </w:rPr>
        <w:t>Ф</w:t>
      </w:r>
      <w:r w:rsidRPr="00D16F39">
        <w:rPr>
          <w:rFonts w:ascii="Times New Roman" w:hAnsi="Times New Roman"/>
          <w:bCs/>
          <w:iCs/>
          <w:sz w:val="24"/>
          <w:szCs w:val="24"/>
        </w:rPr>
        <w:t xml:space="preserve">айлы именуются по фамилии первого автора доклада (например, </w:t>
      </w:r>
      <w:r w:rsidRPr="00D16F39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proofErr w:type="spellStart"/>
      <w:r w:rsidRPr="00D16F39">
        <w:rPr>
          <w:rFonts w:ascii="Times New Roman" w:hAnsi="Times New Roman"/>
          <w:bCs/>
          <w:iCs/>
          <w:sz w:val="24"/>
          <w:szCs w:val="24"/>
        </w:rPr>
        <w:t>vanov</w:t>
      </w:r>
      <w:proofErr w:type="spellEnd"/>
      <w:r w:rsidRPr="00D16F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16F39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D16F39">
        <w:rPr>
          <w:rFonts w:ascii="Times New Roman" w:hAnsi="Times New Roman" w:cs="Times New Roman"/>
          <w:sz w:val="24"/>
          <w:szCs w:val="24"/>
        </w:rPr>
        <w:t xml:space="preserve"> </w:t>
      </w:r>
      <w:r w:rsidRPr="00D16F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6F39">
        <w:rPr>
          <w:rFonts w:ascii="Times New Roman" w:hAnsi="Times New Roman" w:cs="Times New Roman"/>
          <w:sz w:val="24"/>
          <w:szCs w:val="24"/>
        </w:rPr>
        <w:t xml:space="preserve">. </w:t>
      </w:r>
      <w:r w:rsidRPr="00D16F39">
        <w:rPr>
          <w:rFonts w:ascii="Times New Roman" w:hAnsi="Times New Roman"/>
          <w:bCs/>
          <w:iCs/>
          <w:sz w:val="24"/>
          <w:szCs w:val="24"/>
        </w:rPr>
        <w:t>В случае представления нескольких докладов с одним и тем же первым автором в имени файла</w:t>
      </w:r>
      <w:r w:rsidR="00D16F39">
        <w:rPr>
          <w:rFonts w:ascii="Times New Roman" w:hAnsi="Times New Roman"/>
          <w:bCs/>
          <w:iCs/>
          <w:sz w:val="24"/>
          <w:szCs w:val="24"/>
        </w:rPr>
        <w:t>,</w:t>
      </w:r>
      <w:r w:rsidRPr="00D16F39">
        <w:rPr>
          <w:rFonts w:ascii="Times New Roman" w:hAnsi="Times New Roman"/>
          <w:bCs/>
          <w:iCs/>
          <w:sz w:val="24"/>
          <w:szCs w:val="24"/>
        </w:rPr>
        <w:t xml:space="preserve"> добавляется цифровой но</w:t>
      </w:r>
      <w:r w:rsidR="00A9259F" w:rsidRPr="00D16F39">
        <w:rPr>
          <w:rFonts w:ascii="Times New Roman" w:hAnsi="Times New Roman"/>
          <w:bCs/>
          <w:iCs/>
          <w:sz w:val="24"/>
          <w:szCs w:val="24"/>
        </w:rPr>
        <w:t xml:space="preserve">мер </w:t>
      </w:r>
      <w:r w:rsidR="00A9259F" w:rsidRPr="00D16F39">
        <w:rPr>
          <w:rFonts w:ascii="Times New Roman" w:hAnsi="Times New Roman"/>
          <w:bCs/>
          <w:iCs/>
          <w:sz w:val="24"/>
          <w:szCs w:val="24"/>
        </w:rPr>
        <w:lastRenderedPageBreak/>
        <w:t xml:space="preserve">(например, </w:t>
      </w:r>
      <w:proofErr w:type="spellStart"/>
      <w:r w:rsidR="00A9259F" w:rsidRPr="00D16F39">
        <w:rPr>
          <w:rFonts w:ascii="Times New Roman" w:hAnsi="Times New Roman"/>
          <w:bCs/>
          <w:iCs/>
          <w:sz w:val="24"/>
          <w:szCs w:val="24"/>
        </w:rPr>
        <w:t>Ivanov</w:t>
      </w:r>
      <w:proofErr w:type="spellEnd"/>
      <w:r w:rsidR="00A9259F" w:rsidRPr="00D16F3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9259F" w:rsidRPr="00D16F39">
        <w:rPr>
          <w:rFonts w:ascii="Times New Roman" w:hAnsi="Times New Roman"/>
          <w:bCs/>
          <w:iCs/>
          <w:sz w:val="24"/>
          <w:szCs w:val="24"/>
        </w:rPr>
        <w:t>Ivan</w:t>
      </w:r>
      <w:proofErr w:type="spellEnd"/>
      <w:r w:rsidR="00A9259F" w:rsidRPr="00D16F39">
        <w:rPr>
          <w:rFonts w:ascii="Times New Roman" w:hAnsi="Times New Roman"/>
          <w:bCs/>
          <w:iCs/>
          <w:sz w:val="24"/>
          <w:szCs w:val="24"/>
        </w:rPr>
        <w:t xml:space="preserve"> I. 2.</w:t>
      </w:r>
      <w:r w:rsidRPr="00D16F39">
        <w:rPr>
          <w:rFonts w:ascii="Times New Roman" w:hAnsi="Times New Roman"/>
          <w:bCs/>
          <w:iCs/>
          <w:sz w:val="24"/>
          <w:szCs w:val="24"/>
        </w:rPr>
        <w:t>doc).</w:t>
      </w:r>
      <w:r w:rsidR="009D0F50" w:rsidRPr="00D16F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</w:rPr>
        <w:t>Файлы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 xml:space="preserve">, 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</w:rPr>
        <w:t>которые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 xml:space="preserve"> 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</w:rPr>
        <w:t>помогут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 xml:space="preserve"> 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</w:rPr>
        <w:t>Вам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 xml:space="preserve"> 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</w:rPr>
        <w:t>правильно</w:t>
      </w:r>
      <w:r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 xml:space="preserve"> </w:t>
      </w:r>
      <w:r w:rsidR="009D0F50" w:rsidRPr="00D16F39">
        <w:rPr>
          <w:rFonts w:ascii="Times New Roman" w:hAnsi="Times New Roman"/>
          <w:bCs/>
          <w:iCs/>
          <w:color w:val="C00000"/>
          <w:sz w:val="24"/>
          <w:szCs w:val="24"/>
        </w:rPr>
        <w:t>оформить</w:t>
      </w:r>
      <w:r w:rsidR="009D0F50"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 xml:space="preserve"> </w:t>
      </w:r>
      <w:r w:rsidR="009D0F50" w:rsidRPr="00D16F39">
        <w:rPr>
          <w:rFonts w:ascii="Times New Roman" w:hAnsi="Times New Roman"/>
          <w:bCs/>
          <w:iCs/>
          <w:color w:val="C00000"/>
          <w:sz w:val="24"/>
          <w:szCs w:val="24"/>
        </w:rPr>
        <w:t>статьи</w:t>
      </w:r>
      <w:r w:rsidR="009D0F50"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 xml:space="preserve">: </w:t>
      </w:r>
      <w:hyperlink r:id="rId18" w:history="1">
        <w:r w:rsidR="009D0F50" w:rsidRPr="00D16F39">
          <w:rPr>
            <w:rStyle w:val="ab"/>
            <w:rFonts w:ascii="Times New Roman" w:hAnsi="Times New Roman"/>
            <w:bCs/>
            <w:iCs/>
            <w:sz w:val="24"/>
            <w:szCs w:val="24"/>
            <w:lang w:val="en-US"/>
          </w:rPr>
          <w:t>Conference Paper Template</w:t>
        </w:r>
      </w:hyperlink>
      <w:r w:rsidR="00D16F39" w:rsidRPr="0069714E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="00D16F39" w:rsidRPr="00D16F39">
        <w:rPr>
          <w:rFonts w:ascii="Times New Roman" w:hAnsi="Times New Roman"/>
          <w:bCs/>
          <w:iCs/>
          <w:color w:val="ED7D31" w:themeColor="accent2"/>
          <w:sz w:val="24"/>
          <w:szCs w:val="24"/>
          <w:lang w:val="en-US"/>
        </w:rPr>
        <w:t xml:space="preserve"> </w:t>
      </w:r>
      <w:hyperlink r:id="rId19" w:history="1">
        <w:r w:rsidR="00D16F39" w:rsidRPr="00D16F39">
          <w:rPr>
            <w:rStyle w:val="ab"/>
            <w:rFonts w:ascii="Times New Roman" w:hAnsi="Times New Roman"/>
            <w:bCs/>
            <w:iCs/>
            <w:sz w:val="24"/>
            <w:szCs w:val="24"/>
            <w:lang w:val="en-US"/>
          </w:rPr>
          <w:t>Set of Examples for the Structure of your Paper</w:t>
        </w:r>
      </w:hyperlink>
      <w:r w:rsidR="00D16F39" w:rsidRPr="0069714E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hyperlink r:id="rId20" w:history="1">
        <w:r w:rsidR="00D16F39" w:rsidRPr="00D16F39">
          <w:rPr>
            <w:rStyle w:val="ab"/>
            <w:rFonts w:ascii="Times New Roman" w:hAnsi="Times New Roman"/>
            <w:bCs/>
            <w:iCs/>
            <w:sz w:val="24"/>
            <w:szCs w:val="24"/>
            <w:lang w:val="en-US"/>
          </w:rPr>
          <w:t>How to prepare the List of References</w:t>
        </w:r>
      </w:hyperlink>
      <w:r w:rsidR="00D16F39" w:rsidRPr="00D16F39">
        <w:rPr>
          <w:rFonts w:ascii="Times New Roman" w:hAnsi="Times New Roman"/>
          <w:bCs/>
          <w:iCs/>
          <w:color w:val="C00000"/>
          <w:sz w:val="24"/>
          <w:szCs w:val="24"/>
          <w:lang w:val="en-US"/>
        </w:rPr>
        <w:t>.</w:t>
      </w:r>
    </w:p>
    <w:p w:rsidR="00E26273" w:rsidRPr="00A9259F" w:rsidRDefault="00A9259F" w:rsidP="0046393E">
      <w:pPr>
        <w:pStyle w:val="afe"/>
        <w:numPr>
          <w:ilvl w:val="0"/>
          <w:numId w:val="7"/>
        </w:numPr>
        <w:shd w:val="clear" w:color="auto" w:fill="FFFFFF"/>
        <w:spacing w:after="40"/>
        <w:ind w:hanging="357"/>
        <w:rPr>
          <w:rFonts w:ascii="Times New Roman" w:hAnsi="Times New Roman" w:cs="Times New Roman"/>
          <w:i/>
          <w:sz w:val="24"/>
          <w:szCs w:val="24"/>
        </w:rPr>
      </w:pPr>
      <w:hyperlink r:id="rId21" w:history="1">
        <w:r w:rsidR="00E26273" w:rsidRPr="00A9259F">
          <w:rPr>
            <w:rStyle w:val="ab"/>
            <w:rFonts w:ascii="Times New Roman" w:hAnsi="Times New Roman" w:cs="Times New Roman"/>
            <w:i/>
            <w:sz w:val="24"/>
            <w:szCs w:val="24"/>
          </w:rPr>
          <w:t>IEEE CO</w:t>
        </w:r>
        <w:r w:rsidR="00E26273" w:rsidRPr="00A9259F">
          <w:rPr>
            <w:rStyle w:val="ab"/>
            <w:rFonts w:ascii="Times New Roman" w:hAnsi="Times New Roman" w:cs="Times New Roman"/>
            <w:i/>
            <w:sz w:val="24"/>
            <w:szCs w:val="24"/>
          </w:rPr>
          <w:t>P</w:t>
        </w:r>
        <w:r w:rsidR="00E26273" w:rsidRPr="00A9259F">
          <w:rPr>
            <w:rStyle w:val="ab"/>
            <w:rFonts w:ascii="Times New Roman" w:hAnsi="Times New Roman" w:cs="Times New Roman"/>
            <w:i/>
            <w:sz w:val="24"/>
            <w:szCs w:val="24"/>
          </w:rPr>
          <w:t>YRIGHT FO</w:t>
        </w:r>
        <w:r w:rsidR="00E26273" w:rsidRPr="00A9259F">
          <w:rPr>
            <w:rStyle w:val="ab"/>
            <w:rFonts w:ascii="Times New Roman" w:hAnsi="Times New Roman" w:cs="Times New Roman"/>
            <w:i/>
            <w:sz w:val="24"/>
            <w:szCs w:val="24"/>
          </w:rPr>
          <w:t>R</w:t>
        </w:r>
        <w:r w:rsidR="00E26273" w:rsidRPr="00A9259F">
          <w:rPr>
            <w:rStyle w:val="ab"/>
            <w:rFonts w:ascii="Times New Roman" w:hAnsi="Times New Roman" w:cs="Times New Roman"/>
            <w:i/>
            <w:sz w:val="24"/>
            <w:szCs w:val="24"/>
          </w:rPr>
          <w:t>M</w:t>
        </w:r>
      </w:hyperlink>
      <w:r w:rsidRPr="00A9259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E26273" w:rsidRPr="00A9259F" w:rsidRDefault="00E26273" w:rsidP="0046393E">
      <w:pPr>
        <w:pStyle w:val="afe"/>
        <w:numPr>
          <w:ilvl w:val="0"/>
          <w:numId w:val="7"/>
        </w:numPr>
        <w:shd w:val="clear" w:color="auto" w:fill="FFFFFF"/>
        <w:spacing w:after="40"/>
        <w:ind w:hanging="357"/>
        <w:rPr>
          <w:rFonts w:ascii="Times New Roman" w:hAnsi="Times New Roman" w:cs="Times New Roman"/>
          <w:i/>
          <w:sz w:val="24"/>
          <w:szCs w:val="24"/>
        </w:rPr>
      </w:pPr>
      <w:r w:rsidRPr="00A9259F">
        <w:rPr>
          <w:rFonts w:ascii="Times New Roman" w:hAnsi="Times New Roman" w:cs="Times New Roman"/>
          <w:i/>
          <w:sz w:val="24"/>
          <w:szCs w:val="24"/>
        </w:rPr>
        <w:t>Экспертное заключение о возможности публикации материалов в открытой печати</w:t>
      </w:r>
      <w:r w:rsidR="00A9259F">
        <w:rPr>
          <w:rFonts w:ascii="Times New Roman" w:hAnsi="Times New Roman" w:cs="Times New Roman"/>
          <w:i/>
          <w:sz w:val="24"/>
          <w:szCs w:val="24"/>
        </w:rPr>
        <w:t>.</w:t>
      </w:r>
    </w:p>
    <w:p w:rsidR="00E26273" w:rsidRPr="00A9259F" w:rsidRDefault="00E26273" w:rsidP="0046393E">
      <w:pPr>
        <w:pStyle w:val="afe"/>
        <w:numPr>
          <w:ilvl w:val="0"/>
          <w:numId w:val="7"/>
        </w:numPr>
        <w:shd w:val="clear" w:color="auto" w:fill="FFFFFF"/>
        <w:spacing w:after="40"/>
        <w:ind w:hanging="357"/>
        <w:rPr>
          <w:rFonts w:ascii="Times New Roman" w:hAnsi="Times New Roman" w:cs="Times New Roman"/>
          <w:i/>
          <w:sz w:val="24"/>
          <w:szCs w:val="24"/>
        </w:rPr>
      </w:pPr>
      <w:r w:rsidRPr="00A9259F">
        <w:rPr>
          <w:rFonts w:ascii="Times New Roman" w:hAnsi="Times New Roman" w:cs="Times New Roman"/>
          <w:i/>
          <w:sz w:val="24"/>
          <w:szCs w:val="24"/>
        </w:rPr>
        <w:t>Копия платежного документа об оплате организационного взноса.</w:t>
      </w:r>
    </w:p>
    <w:p w:rsidR="00E26273" w:rsidRPr="00A9259F" w:rsidRDefault="00E26273" w:rsidP="00E26273">
      <w:pPr>
        <w:pStyle w:val="afe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A9259F">
        <w:rPr>
          <w:rFonts w:ascii="Times New Roman" w:hAnsi="Times New Roman" w:cs="Times New Roman"/>
          <w:i/>
          <w:sz w:val="24"/>
          <w:szCs w:val="24"/>
        </w:rPr>
        <w:t xml:space="preserve">№ членства в IEEE </w:t>
      </w:r>
    </w:p>
    <w:p w:rsidR="00E26273" w:rsidRDefault="00E26273" w:rsidP="00A9259F">
      <w:pPr>
        <w:tabs>
          <w:tab w:val="left" w:pos="426"/>
        </w:tabs>
        <w:spacing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EC3">
        <w:rPr>
          <w:rFonts w:ascii="Times New Roman" w:eastAsia="Times New Roman" w:hAnsi="Times New Roman" w:cs="Times New Roman"/>
          <w:sz w:val="24"/>
          <w:szCs w:val="24"/>
        </w:rPr>
        <w:t>Обращаем Ваше внимание на то, что автор или один из соавторов англоязычной статьи обязательно должен быть членом IEEE. Членство в IEEE одного человека может быть использовано для публикации не более</w:t>
      </w:r>
      <w:r w:rsidRPr="008B1AAF">
        <w:rPr>
          <w:rFonts w:ascii="Times New Roman" w:eastAsia="Times New Roman" w:hAnsi="Times New Roman" w:cs="Times New Roman"/>
          <w:sz w:val="24"/>
          <w:szCs w:val="24"/>
        </w:rPr>
        <w:t>, чем трёх статей.</w:t>
      </w:r>
      <w:r w:rsidRPr="00E2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273" w:rsidRPr="00A9259F" w:rsidRDefault="00E26273" w:rsidP="00A9259F">
      <w:pPr>
        <w:spacing w:after="120" w:line="240" w:lineRule="auto"/>
        <w:ind w:firstLine="426"/>
        <w:jc w:val="both"/>
        <w:rPr>
          <w:rFonts w:ascii="Times New Roman" w:hAnsi="Times New Roman"/>
          <w:b/>
          <w:sz w:val="24"/>
        </w:rPr>
      </w:pPr>
      <w:r w:rsidRPr="00A9259F">
        <w:rPr>
          <w:rFonts w:ascii="Times New Roman" w:hAnsi="Times New Roman"/>
          <w:b/>
          <w:sz w:val="24"/>
        </w:rPr>
        <w:t>Материалы, присланные позднее установленного срока или не удовлетворяющие указанным выше требованиям, не рассматриваются.</w:t>
      </w:r>
    </w:p>
    <w:p w:rsidR="00CF6AF6" w:rsidRDefault="00CF6AF6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После получения заявки-анкеты участника Вам будет выслано официальное приглашение для участия в конференции.</w:t>
      </w:r>
    </w:p>
    <w:p w:rsidR="00D232C9" w:rsidRPr="00472249" w:rsidRDefault="00D232C9" w:rsidP="0047224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47224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ПРОЖИВАНИЕ</w:t>
      </w:r>
    </w:p>
    <w:p w:rsidR="00CF6AF6" w:rsidRDefault="00571AFB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</w:t>
      </w:r>
      <w:r w:rsidR="00D232C9" w:rsidRPr="00674ADF">
        <w:rPr>
          <w:rFonts w:ascii="Times New Roman" w:hAnsi="Times New Roman" w:cs="Times New Roman"/>
          <w:sz w:val="24"/>
          <w:szCs w:val="24"/>
        </w:rPr>
        <w:t>частник</w:t>
      </w:r>
      <w:r w:rsidRPr="00674ADF">
        <w:rPr>
          <w:rFonts w:ascii="Times New Roman" w:hAnsi="Times New Roman" w:cs="Times New Roman"/>
          <w:sz w:val="24"/>
          <w:szCs w:val="24"/>
        </w:rPr>
        <w:t>и</w:t>
      </w:r>
      <w:r w:rsidR="00D232C9" w:rsidRPr="00674ADF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7433FE" w:rsidRPr="00674ADF">
        <w:rPr>
          <w:rFonts w:ascii="Times New Roman" w:hAnsi="Times New Roman" w:cs="Times New Roman"/>
          <w:sz w:val="24"/>
          <w:szCs w:val="24"/>
        </w:rPr>
        <w:t xml:space="preserve">самостоятельно бронируют номера </w:t>
      </w:r>
      <w:r w:rsidR="00D232C9" w:rsidRPr="00674ADF">
        <w:rPr>
          <w:rFonts w:ascii="Times New Roman" w:hAnsi="Times New Roman" w:cs="Times New Roman"/>
          <w:sz w:val="24"/>
          <w:szCs w:val="24"/>
        </w:rPr>
        <w:t>в гостиницах г. Санкт-Петербург</w:t>
      </w:r>
      <w:r w:rsidR="00CF6AF6" w:rsidRPr="00674ADF">
        <w:rPr>
          <w:rFonts w:ascii="Times New Roman" w:hAnsi="Times New Roman" w:cs="Times New Roman"/>
          <w:sz w:val="24"/>
          <w:szCs w:val="24"/>
        </w:rPr>
        <w:t xml:space="preserve">а </w:t>
      </w:r>
      <w:r w:rsidR="007433FE" w:rsidRPr="00674ADF">
        <w:rPr>
          <w:rFonts w:ascii="Times New Roman" w:hAnsi="Times New Roman" w:cs="Times New Roman"/>
          <w:sz w:val="24"/>
          <w:szCs w:val="24"/>
        </w:rPr>
        <w:t xml:space="preserve">в соответствии со своими предпочтениями. Бронирование гостиниц можно осуществить с помощью сайтов </w:t>
      </w:r>
      <w:hyperlink r:id="rId22" w:history="1"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booking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F3BD1" w:rsidRPr="00674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</w:rPr>
          <w:t>www.travel.ru</w:t>
        </w:r>
      </w:hyperlink>
      <w:r w:rsidR="00B95738" w:rsidRPr="00674ADF">
        <w:rPr>
          <w:rFonts w:ascii="Times New Roman" w:hAnsi="Times New Roman" w:cs="Times New Roman"/>
          <w:sz w:val="24"/>
          <w:szCs w:val="24"/>
        </w:rPr>
        <w:t xml:space="preserve"> </w:t>
      </w:r>
      <w:r w:rsidR="007433FE" w:rsidRPr="00674ADF">
        <w:rPr>
          <w:rFonts w:ascii="Times New Roman" w:hAnsi="Times New Roman" w:cs="Times New Roman"/>
          <w:sz w:val="24"/>
          <w:szCs w:val="24"/>
        </w:rPr>
        <w:t>и других.</w:t>
      </w:r>
    </w:p>
    <w:p w:rsidR="00854A24" w:rsidRPr="00472249" w:rsidRDefault="00854A24" w:rsidP="0047224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47224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КОНТАКТНАЯ ИНФОРМАЦИЯ</w:t>
      </w:r>
    </w:p>
    <w:p w:rsidR="00472249" w:rsidRPr="00181043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9">
        <w:rPr>
          <w:rFonts w:ascii="Times New Roman" w:hAnsi="Times New Roman" w:cs="Times New Roman"/>
          <w:b/>
          <w:sz w:val="24"/>
          <w:szCs w:val="24"/>
        </w:rPr>
        <w:t>Азаров Владимир Николаевич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43">
        <w:rPr>
          <w:rFonts w:ascii="Times New Roman" w:hAnsi="Times New Roman" w:cs="Times New Roman"/>
          <w:sz w:val="24"/>
          <w:szCs w:val="24"/>
        </w:rPr>
        <w:t>сопредседатель оргкомитета</w:t>
      </w:r>
    </w:p>
    <w:p w:rsidR="00472249" w:rsidRPr="00181043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4" w:history="1"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vazarov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52@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72249" w:rsidRPr="00181043" w:rsidRDefault="00472249" w:rsidP="004722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>Тел.: +7</w:t>
      </w:r>
      <w:r w:rsidRPr="001810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1043">
        <w:rPr>
          <w:rFonts w:ascii="Times New Roman" w:hAnsi="Times New Roman" w:cs="Times New Roman"/>
          <w:sz w:val="24"/>
          <w:szCs w:val="24"/>
        </w:rPr>
        <w:t>985</w:t>
      </w:r>
      <w:r w:rsidRPr="001810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1043">
        <w:rPr>
          <w:rFonts w:ascii="Times New Roman" w:hAnsi="Times New Roman" w:cs="Times New Roman"/>
          <w:sz w:val="24"/>
          <w:szCs w:val="24"/>
        </w:rPr>
        <w:t>773 09 57</w:t>
      </w:r>
    </w:p>
    <w:p w:rsidR="00472249" w:rsidRPr="00181043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9">
        <w:rPr>
          <w:rFonts w:ascii="Times New Roman" w:hAnsi="Times New Roman" w:cs="Times New Roman"/>
          <w:b/>
          <w:sz w:val="24"/>
          <w:szCs w:val="24"/>
        </w:rPr>
        <w:t>Шапошников Сергей Олегович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181043">
        <w:rPr>
          <w:rFonts w:ascii="Times New Roman" w:hAnsi="Times New Roman" w:cs="Times New Roman"/>
          <w:sz w:val="24"/>
          <w:szCs w:val="24"/>
        </w:rPr>
        <w:t>опредседатель программного комитета</w:t>
      </w:r>
    </w:p>
    <w:p w:rsidR="00472249" w:rsidRPr="00C81CDE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5" w:history="1"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SOShaposhnikov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72249" w:rsidRPr="00181043" w:rsidRDefault="00472249" w:rsidP="004722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>Тел.: +7 812 234 28 91</w:t>
      </w:r>
    </w:p>
    <w:p w:rsidR="00472249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b/>
          <w:sz w:val="24"/>
          <w:szCs w:val="24"/>
        </w:rPr>
        <w:t>Гудков Юрий Игоревич</w:t>
      </w:r>
      <w:r w:rsidRPr="0074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33FE">
        <w:rPr>
          <w:rFonts w:ascii="Times New Roman" w:hAnsi="Times New Roman" w:cs="Times New Roman"/>
          <w:sz w:val="24"/>
          <w:szCs w:val="24"/>
        </w:rPr>
        <w:t xml:space="preserve"> учёный секретарь</w:t>
      </w:r>
    </w:p>
    <w:p w:rsidR="00472249" w:rsidRPr="006A5BC8" w:rsidRDefault="00472249" w:rsidP="00472249">
      <w:pPr>
        <w:spacing w:after="24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>Эл. почта:</w:t>
      </w:r>
      <w:r w:rsidRPr="006A5BC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ygudkov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2249" w:rsidRPr="006A5BC8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b/>
          <w:sz w:val="24"/>
          <w:szCs w:val="24"/>
        </w:rPr>
        <w:t xml:space="preserve">Мартюкова Екатерина Сергеевна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33FE">
        <w:rPr>
          <w:rFonts w:ascii="Times New Roman" w:hAnsi="Times New Roman" w:cs="Times New Roman"/>
          <w:sz w:val="24"/>
          <w:szCs w:val="24"/>
        </w:rPr>
        <w:t xml:space="preserve"> сек</w:t>
      </w:r>
      <w:r w:rsidRPr="006A5BC8">
        <w:rPr>
          <w:rFonts w:ascii="Times New Roman" w:hAnsi="Times New Roman" w:cs="Times New Roman"/>
          <w:sz w:val="24"/>
          <w:szCs w:val="24"/>
        </w:rPr>
        <w:t>ретарь конференции</w:t>
      </w:r>
    </w:p>
    <w:p w:rsidR="00472249" w:rsidRPr="006A5BC8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7" w:history="1"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quality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eqc</w:t>
        </w:r>
        <w:proofErr w:type="spellEnd"/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2249" w:rsidRPr="006A5BC8" w:rsidRDefault="00472249" w:rsidP="004722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>Тел.:+7 915 001 31 49</w:t>
      </w:r>
    </w:p>
    <w:p w:rsidR="00472249" w:rsidRPr="006A5BC8" w:rsidRDefault="00472249" w:rsidP="004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BC8">
        <w:rPr>
          <w:rFonts w:ascii="Times New Roman" w:hAnsi="Times New Roman" w:cs="Times New Roman"/>
          <w:b/>
          <w:sz w:val="24"/>
          <w:szCs w:val="24"/>
        </w:rPr>
        <w:t>Прыткова</w:t>
      </w:r>
      <w:proofErr w:type="spellEnd"/>
      <w:r w:rsidRPr="006A5BC8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конференции</w:t>
      </w:r>
    </w:p>
    <w:p w:rsidR="00472249" w:rsidRPr="00C81CDE" w:rsidRDefault="00472249" w:rsidP="004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8" w:history="1"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SNPrytkova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etu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72249" w:rsidRDefault="00472249" w:rsidP="004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>Тел.: +7 812 234 28 91</w:t>
      </w:r>
    </w:p>
    <w:p w:rsidR="00472249" w:rsidRPr="006A5BC8" w:rsidRDefault="00472249" w:rsidP="0099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2C9" w:rsidRPr="00993078" w:rsidRDefault="00D232C9" w:rsidP="00993078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993078">
        <w:rPr>
          <w:rFonts w:ascii="Times New Roman" w:hAnsi="Times New Roman" w:cs="Times New Roman"/>
          <w:iCs/>
          <w:caps/>
          <w:color w:val="auto"/>
          <w:sz w:val="24"/>
          <w:szCs w:val="24"/>
        </w:rPr>
        <w:lastRenderedPageBreak/>
        <w:t>ЗАЯВКА-АНКЕТА НА УЧАСТИЕ В КОНФЕРЕНЦИИ</w:t>
      </w:r>
    </w:p>
    <w:tbl>
      <w:tblPr>
        <w:tblW w:w="4700" w:type="pct"/>
        <w:tblCellSpacing w:w="15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106"/>
      </w:tblGrid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сопровождение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34" w:right="150"/>
              <w:rPr>
                <w:rFonts w:ascii="Times New Roman" w:hAnsi="Times New Roman" w:cs="Times New Roman"/>
                <w:b/>
                <w:u w:val="single"/>
              </w:rPr>
            </w:pPr>
            <w:r w:rsidRPr="00D315F2">
              <w:rPr>
                <w:rFonts w:ascii="Times New Roman" w:hAnsi="Times New Roman" w:cs="Times New Roman"/>
                <w:b/>
                <w:u w:val="single"/>
              </w:rPr>
              <w:t>ФИО докладчика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Контактный Е-</w:t>
            </w:r>
            <w:proofErr w:type="spellStart"/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34" w:right="150"/>
              <w:rPr>
                <w:rFonts w:ascii="Times New Roman" w:hAnsi="Times New Roman" w:cs="Times New Roman"/>
                <w:b/>
                <w:u w:val="single"/>
              </w:rPr>
            </w:pPr>
            <w:r w:rsidRPr="00D315F2">
              <w:rPr>
                <w:rFonts w:ascii="Times New Roman" w:hAnsi="Times New Roman" w:cs="Times New Roman"/>
                <w:b/>
                <w:u w:val="single"/>
              </w:rPr>
              <w:t>ФИО соавтора 1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Контактный Е-</w:t>
            </w:r>
            <w:proofErr w:type="spellStart"/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34" w:right="150"/>
              <w:rPr>
                <w:rFonts w:ascii="Times New Roman" w:hAnsi="Times New Roman" w:cs="Times New Roman"/>
                <w:b/>
                <w:u w:val="single"/>
              </w:rPr>
            </w:pPr>
            <w:r w:rsidRPr="00D315F2">
              <w:rPr>
                <w:rFonts w:ascii="Times New Roman" w:hAnsi="Times New Roman" w:cs="Times New Roman"/>
                <w:b/>
                <w:u w:val="single"/>
              </w:rPr>
              <w:t>ФИО соавтора 2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993078">
        <w:trPr>
          <w:trHeight w:val="347"/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Контактный Е-</w:t>
            </w:r>
            <w:proofErr w:type="spellStart"/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</w:tbl>
    <w:p w:rsidR="00993078" w:rsidRPr="00D315F2" w:rsidRDefault="00993078" w:rsidP="00993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6"/>
          <w:szCs w:val="6"/>
        </w:rPr>
      </w:pPr>
    </w:p>
    <w:p w:rsidR="00D232C9" w:rsidRPr="00D315F2" w:rsidRDefault="00063652" w:rsidP="00D23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 необходимости, если количество соавторов больше двух, блоки добавляются и н</w:t>
      </w:r>
      <w:r w:rsidR="00D232C9" w:rsidRPr="00D315F2">
        <w:rPr>
          <w:rFonts w:ascii="Times New Roman" w:hAnsi="Times New Roman" w:cs="Times New Roman"/>
          <w:b/>
          <w:i/>
          <w:sz w:val="20"/>
          <w:szCs w:val="20"/>
        </w:rPr>
        <w:t xml:space="preserve">а каждого соавтора доклада заполнятся свой дополнительный блок соавтора. </w:t>
      </w:r>
    </w:p>
    <w:sectPr w:rsidR="00D232C9" w:rsidRPr="00D315F2" w:rsidSect="00EC62CD">
      <w:footerReference w:type="default" r:id="rId2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73" w:rsidRDefault="00F02273" w:rsidP="002D5159">
      <w:pPr>
        <w:spacing w:after="0" w:line="240" w:lineRule="auto"/>
      </w:pPr>
      <w:r>
        <w:separator/>
      </w:r>
    </w:p>
  </w:endnote>
  <w:endnote w:type="continuationSeparator" w:id="0">
    <w:p w:rsidR="00F02273" w:rsidRDefault="00F02273" w:rsidP="002D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64244480"/>
    </w:sdtPr>
    <w:sdtEndPr/>
    <w:sdtContent>
      <w:p w:rsidR="002D5159" w:rsidRPr="00B95738" w:rsidRDefault="00123510">
        <w:pPr>
          <w:pStyle w:val="a8"/>
          <w:jc w:val="center"/>
          <w:rPr>
            <w:rFonts w:ascii="Times New Roman" w:hAnsi="Times New Roman" w:cs="Times New Roman"/>
          </w:rPr>
        </w:pPr>
        <w:r w:rsidRPr="00B95738">
          <w:rPr>
            <w:rFonts w:ascii="Times New Roman" w:hAnsi="Times New Roman" w:cs="Times New Roman"/>
          </w:rPr>
          <w:fldChar w:fldCharType="begin"/>
        </w:r>
        <w:r w:rsidR="002D5159" w:rsidRPr="00B95738">
          <w:rPr>
            <w:rFonts w:ascii="Times New Roman" w:hAnsi="Times New Roman" w:cs="Times New Roman"/>
          </w:rPr>
          <w:instrText>PAGE   \* MERGEFORMAT</w:instrText>
        </w:r>
        <w:r w:rsidRPr="00B95738">
          <w:rPr>
            <w:rFonts w:ascii="Times New Roman" w:hAnsi="Times New Roman" w:cs="Times New Roman"/>
          </w:rPr>
          <w:fldChar w:fldCharType="separate"/>
        </w:r>
        <w:r w:rsidR="0069714E">
          <w:rPr>
            <w:rFonts w:ascii="Times New Roman" w:hAnsi="Times New Roman" w:cs="Times New Roman"/>
            <w:noProof/>
          </w:rPr>
          <w:t>7</w:t>
        </w:r>
        <w:r w:rsidRPr="00B957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73" w:rsidRDefault="00F02273" w:rsidP="002D5159">
      <w:pPr>
        <w:spacing w:after="0" w:line="240" w:lineRule="auto"/>
      </w:pPr>
      <w:r>
        <w:separator/>
      </w:r>
    </w:p>
  </w:footnote>
  <w:footnote w:type="continuationSeparator" w:id="0">
    <w:p w:rsidR="00F02273" w:rsidRDefault="00F02273" w:rsidP="002D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B75"/>
    <w:multiLevelType w:val="hybridMultilevel"/>
    <w:tmpl w:val="8416A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C549D"/>
    <w:multiLevelType w:val="hybridMultilevel"/>
    <w:tmpl w:val="B4AE1702"/>
    <w:lvl w:ilvl="0" w:tplc="25B2A0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931"/>
    <w:multiLevelType w:val="hybridMultilevel"/>
    <w:tmpl w:val="3C7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855"/>
    <w:multiLevelType w:val="hybridMultilevel"/>
    <w:tmpl w:val="55B80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233C"/>
    <w:multiLevelType w:val="hybridMultilevel"/>
    <w:tmpl w:val="4AD64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76913"/>
    <w:multiLevelType w:val="hybridMultilevel"/>
    <w:tmpl w:val="AB64B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0"/>
    <w:rsid w:val="00017E7E"/>
    <w:rsid w:val="00033A1B"/>
    <w:rsid w:val="00036140"/>
    <w:rsid w:val="00041594"/>
    <w:rsid w:val="00046969"/>
    <w:rsid w:val="00063652"/>
    <w:rsid w:val="0008104D"/>
    <w:rsid w:val="000C5842"/>
    <w:rsid w:val="00102E63"/>
    <w:rsid w:val="00123510"/>
    <w:rsid w:val="00131477"/>
    <w:rsid w:val="00134746"/>
    <w:rsid w:val="00145C54"/>
    <w:rsid w:val="0015666E"/>
    <w:rsid w:val="001613F0"/>
    <w:rsid w:val="0017607F"/>
    <w:rsid w:val="001A4CE0"/>
    <w:rsid w:val="001A644A"/>
    <w:rsid w:val="001D7635"/>
    <w:rsid w:val="00216E27"/>
    <w:rsid w:val="00243A7A"/>
    <w:rsid w:val="00246436"/>
    <w:rsid w:val="00246F30"/>
    <w:rsid w:val="002825E3"/>
    <w:rsid w:val="002D31B0"/>
    <w:rsid w:val="002D5159"/>
    <w:rsid w:val="002F64A6"/>
    <w:rsid w:val="00301774"/>
    <w:rsid w:val="00341F34"/>
    <w:rsid w:val="0034569B"/>
    <w:rsid w:val="003659BD"/>
    <w:rsid w:val="00370B6F"/>
    <w:rsid w:val="003C7FA5"/>
    <w:rsid w:val="003D1501"/>
    <w:rsid w:val="003F3578"/>
    <w:rsid w:val="00450AF1"/>
    <w:rsid w:val="0046393E"/>
    <w:rsid w:val="00466E43"/>
    <w:rsid w:val="00472249"/>
    <w:rsid w:val="00477D75"/>
    <w:rsid w:val="00482D74"/>
    <w:rsid w:val="00485C20"/>
    <w:rsid w:val="004863A4"/>
    <w:rsid w:val="004E7502"/>
    <w:rsid w:val="00512340"/>
    <w:rsid w:val="00530E94"/>
    <w:rsid w:val="005458DA"/>
    <w:rsid w:val="0057174A"/>
    <w:rsid w:val="00571AFB"/>
    <w:rsid w:val="00581E98"/>
    <w:rsid w:val="005B6622"/>
    <w:rsid w:val="005E7D5C"/>
    <w:rsid w:val="005F0396"/>
    <w:rsid w:val="006426C3"/>
    <w:rsid w:val="006454C5"/>
    <w:rsid w:val="00646A09"/>
    <w:rsid w:val="006565B2"/>
    <w:rsid w:val="00673184"/>
    <w:rsid w:val="00674ADF"/>
    <w:rsid w:val="0069714E"/>
    <w:rsid w:val="006D7FC6"/>
    <w:rsid w:val="006E3453"/>
    <w:rsid w:val="00700A5E"/>
    <w:rsid w:val="00730236"/>
    <w:rsid w:val="00737277"/>
    <w:rsid w:val="00740F13"/>
    <w:rsid w:val="007433FE"/>
    <w:rsid w:val="0077053A"/>
    <w:rsid w:val="0077088C"/>
    <w:rsid w:val="007B1B92"/>
    <w:rsid w:val="007D583A"/>
    <w:rsid w:val="007E38FE"/>
    <w:rsid w:val="008477FA"/>
    <w:rsid w:val="00854A24"/>
    <w:rsid w:val="00866AC8"/>
    <w:rsid w:val="00881529"/>
    <w:rsid w:val="008A52ED"/>
    <w:rsid w:val="008A75AF"/>
    <w:rsid w:val="008D4265"/>
    <w:rsid w:val="0093510D"/>
    <w:rsid w:val="00951C3B"/>
    <w:rsid w:val="00952730"/>
    <w:rsid w:val="0097619F"/>
    <w:rsid w:val="00980BA0"/>
    <w:rsid w:val="00993078"/>
    <w:rsid w:val="009A1E07"/>
    <w:rsid w:val="009A3D96"/>
    <w:rsid w:val="009B2339"/>
    <w:rsid w:val="009B5BFD"/>
    <w:rsid w:val="009D0F50"/>
    <w:rsid w:val="009F0F9C"/>
    <w:rsid w:val="00A7498A"/>
    <w:rsid w:val="00A76B43"/>
    <w:rsid w:val="00A9259F"/>
    <w:rsid w:val="00AA3183"/>
    <w:rsid w:val="00AB1693"/>
    <w:rsid w:val="00AC416C"/>
    <w:rsid w:val="00AF013C"/>
    <w:rsid w:val="00B15487"/>
    <w:rsid w:val="00B35C11"/>
    <w:rsid w:val="00B7226D"/>
    <w:rsid w:val="00B7657D"/>
    <w:rsid w:val="00B95738"/>
    <w:rsid w:val="00BB04FF"/>
    <w:rsid w:val="00BB156E"/>
    <w:rsid w:val="00BB3727"/>
    <w:rsid w:val="00BD3F30"/>
    <w:rsid w:val="00C42D2A"/>
    <w:rsid w:val="00C4640A"/>
    <w:rsid w:val="00C4729E"/>
    <w:rsid w:val="00C73599"/>
    <w:rsid w:val="00C85A13"/>
    <w:rsid w:val="00C9215D"/>
    <w:rsid w:val="00C939CC"/>
    <w:rsid w:val="00CA0DF8"/>
    <w:rsid w:val="00CB05EB"/>
    <w:rsid w:val="00CB6126"/>
    <w:rsid w:val="00CF6AF6"/>
    <w:rsid w:val="00CF76EB"/>
    <w:rsid w:val="00D15F47"/>
    <w:rsid w:val="00D16F39"/>
    <w:rsid w:val="00D232C9"/>
    <w:rsid w:val="00D306EA"/>
    <w:rsid w:val="00D315F2"/>
    <w:rsid w:val="00D33FE0"/>
    <w:rsid w:val="00D51041"/>
    <w:rsid w:val="00D84FB0"/>
    <w:rsid w:val="00DA2FF1"/>
    <w:rsid w:val="00DC5CB7"/>
    <w:rsid w:val="00DE13E7"/>
    <w:rsid w:val="00DF3BD1"/>
    <w:rsid w:val="00DF782D"/>
    <w:rsid w:val="00E044F5"/>
    <w:rsid w:val="00E11858"/>
    <w:rsid w:val="00E26273"/>
    <w:rsid w:val="00E75A5B"/>
    <w:rsid w:val="00E92119"/>
    <w:rsid w:val="00E963CC"/>
    <w:rsid w:val="00EC62CD"/>
    <w:rsid w:val="00EE1881"/>
    <w:rsid w:val="00EE40EC"/>
    <w:rsid w:val="00F02273"/>
    <w:rsid w:val="00F07B0E"/>
    <w:rsid w:val="00F14127"/>
    <w:rsid w:val="00F27A32"/>
    <w:rsid w:val="00F34189"/>
    <w:rsid w:val="00F57564"/>
    <w:rsid w:val="00F719B3"/>
    <w:rsid w:val="00F968F4"/>
    <w:rsid w:val="00FB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E780-78F2-4226-9D11-CDCACCF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2A"/>
  </w:style>
  <w:style w:type="paragraph" w:styleId="1">
    <w:name w:val="heading 1"/>
    <w:basedOn w:val="a"/>
    <w:next w:val="a"/>
    <w:link w:val="10"/>
    <w:uiPriority w:val="9"/>
    <w:qFormat/>
    <w:rsid w:val="00C4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2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D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D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D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D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D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BA0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0BA0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rsid w:val="00C42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D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42D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159"/>
  </w:style>
  <w:style w:type="paragraph" w:styleId="a8">
    <w:name w:val="footer"/>
    <w:basedOn w:val="a"/>
    <w:link w:val="a9"/>
    <w:uiPriority w:val="99"/>
    <w:unhideWhenUsed/>
    <w:rsid w:val="002D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159"/>
  </w:style>
  <w:style w:type="character" w:styleId="aa">
    <w:name w:val="Strong"/>
    <w:basedOn w:val="a0"/>
    <w:uiPriority w:val="22"/>
    <w:qFormat/>
    <w:rsid w:val="00C42D2A"/>
    <w:rPr>
      <w:b/>
      <w:bCs/>
    </w:rPr>
  </w:style>
  <w:style w:type="character" w:styleId="ab">
    <w:name w:val="Hyperlink"/>
    <w:rsid w:val="00D232C9"/>
    <w:rPr>
      <w:color w:val="0000FF"/>
      <w:u w:val="single"/>
    </w:rPr>
  </w:style>
  <w:style w:type="paragraph" w:styleId="21">
    <w:name w:val="Body Text Indent 2"/>
    <w:basedOn w:val="a"/>
    <w:link w:val="22"/>
    <w:rsid w:val="00D232C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32C9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D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D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2D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D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2D2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2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C42D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42D2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42D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42D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C42D2A"/>
    <w:rPr>
      <w:i/>
      <w:iCs/>
    </w:rPr>
  </w:style>
  <w:style w:type="paragraph" w:styleId="af1">
    <w:name w:val="No Spacing"/>
    <w:uiPriority w:val="1"/>
    <w:qFormat/>
    <w:rsid w:val="00C42D2A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C42D2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42D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C42D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42D2A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C42D2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42D2A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42D2A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C42D2A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C42D2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42D2A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C42D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b">
    <w:name w:val="Normal (Web)"/>
    <w:basedOn w:val="a"/>
    <w:uiPriority w:val="99"/>
    <w:semiHidden/>
    <w:unhideWhenUsed/>
    <w:rsid w:val="00C8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863A4"/>
    <w:pPr>
      <w:spacing w:after="0" w:line="240" w:lineRule="auto"/>
    </w:pPr>
    <w:rPr>
      <w:rFonts w:ascii="Tahoma" w:eastAsia="Times New Roman" w:hAnsi="Tahoma" w:cs="Times New Roman"/>
      <w:color w:val="000000"/>
      <w:w w:val="93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semiHidden/>
    <w:rsid w:val="004863A4"/>
    <w:rPr>
      <w:rFonts w:ascii="Tahoma" w:eastAsia="Times New Roman" w:hAnsi="Tahoma" w:cs="Times New Roman"/>
      <w:color w:val="000000"/>
      <w:w w:val="93"/>
      <w:sz w:val="16"/>
      <w:szCs w:val="16"/>
      <w:lang w:eastAsia="ru-RU"/>
    </w:rPr>
  </w:style>
  <w:style w:type="paragraph" w:styleId="afe">
    <w:name w:val="List"/>
    <w:basedOn w:val="a"/>
    <w:rsid w:val="00E26273"/>
    <w:pPr>
      <w:spacing w:after="0" w:line="240" w:lineRule="auto"/>
      <w:ind w:left="283" w:hanging="283"/>
    </w:pPr>
    <w:rPr>
      <w:rFonts w:ascii="TimesNewRomanPSMT" w:eastAsia="Times New Roman" w:hAnsi="TimesNewRomanPSMT" w:cs="TimesNewRomanPSMT"/>
      <w:sz w:val="20"/>
      <w:szCs w:val="20"/>
      <w:lang w:eastAsia="ru-RU"/>
    </w:rPr>
  </w:style>
  <w:style w:type="character" w:styleId="aff">
    <w:name w:val="FollowedHyperlink"/>
    <w:basedOn w:val="a0"/>
    <w:uiPriority w:val="99"/>
    <w:semiHidden/>
    <w:unhideWhenUsed/>
    <w:rsid w:val="009D0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http://quality-journal.ru/wp-content/uploads/2017/06/1.-Conference-Paper-Template_new.doc" TargetMode="External"/><Relationship Id="rId26" Type="http://schemas.openxmlformats.org/officeDocument/2006/relationships/hyperlink" Target="mailto:ygudkov@hse.ru@hs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quality-journal.ru/wp-content/uploads/2017/06/4.-IEEE-COPYRIGHT-FORM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SNPrytkova-etu@mail.ru" TargetMode="External"/><Relationship Id="rId25" Type="http://schemas.openxmlformats.org/officeDocument/2006/relationships/hyperlink" Target="mailto:SOShaposhniko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Prytkova-etu@mail.ru" TargetMode="External"/><Relationship Id="rId20" Type="http://schemas.openxmlformats.org/officeDocument/2006/relationships/hyperlink" Target="http://quality-journal.ru/wp-content/uploads/2017/06/3.-How-to-prepare-the-List-of-References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mailto:vazarov52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travel.ru" TargetMode="External"/><Relationship Id="rId28" Type="http://schemas.openxmlformats.org/officeDocument/2006/relationships/hyperlink" Target="mailto:SNPrytkova-etu@mail.ru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quality-journal.ru/wp-content/uploads/2017/06/2.-A-Set-of-Examples-for-the-Structure-of-your-Paper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booking.com" TargetMode="External"/><Relationship Id="rId27" Type="http://schemas.openxmlformats.org/officeDocument/2006/relationships/hyperlink" Target="mailto:quality@eqc.org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01B4-4A89-473D-9252-D24DC9A9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В Н</dc:creator>
  <cp:lastModifiedBy>Мартюкова Екатерина Сергеевна</cp:lastModifiedBy>
  <cp:revision>24</cp:revision>
  <cp:lastPrinted>2017-03-02T08:20:00Z</cp:lastPrinted>
  <dcterms:created xsi:type="dcterms:W3CDTF">2017-03-06T18:46:00Z</dcterms:created>
  <dcterms:modified xsi:type="dcterms:W3CDTF">2017-06-14T12:08:00Z</dcterms:modified>
</cp:coreProperties>
</file>